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A53A" w14:textId="5632CCFA" w:rsidR="00204D80" w:rsidRDefault="0062419A" w:rsidP="001E42D4">
      <w:pPr>
        <w:pStyle w:val="BodyText"/>
      </w:pPr>
      <w:r>
        <w:t>Please</w:t>
      </w:r>
      <w:r>
        <w:rPr>
          <w:spacing w:val="-3"/>
        </w:rPr>
        <w:t xml:space="preserve"> </w:t>
      </w:r>
      <w:r>
        <w:t>reference</w:t>
      </w:r>
      <w:r w:rsidR="005F0F94">
        <w:t xml:space="preserve"> the</w:t>
      </w:r>
      <w:r>
        <w:rPr>
          <w:spacing w:val="-5"/>
        </w:rPr>
        <w:t xml:space="preserve"> </w:t>
      </w:r>
      <w:r>
        <w:t>complete</w:t>
      </w:r>
      <w:r>
        <w:rPr>
          <w:spacing w:val="-3"/>
        </w:rPr>
        <w:t xml:space="preserve"> </w:t>
      </w:r>
      <w:hyperlink r:id="rId7">
        <w:r>
          <w:rPr>
            <w:color w:val="0000FF"/>
            <w:u w:val="single" w:color="0000FF"/>
          </w:rPr>
          <w:t>UW</w:t>
        </w:r>
        <w:r>
          <w:rPr>
            <w:color w:val="0000FF"/>
            <w:spacing w:val="-3"/>
            <w:u w:val="single" w:color="0000FF"/>
          </w:rPr>
          <w:t xml:space="preserve"> </w:t>
        </w:r>
        <w:r>
          <w:rPr>
            <w:color w:val="0000FF"/>
            <w:u w:val="single" w:color="0000FF"/>
          </w:rPr>
          <w:t>GME</w:t>
        </w:r>
        <w:r>
          <w:rPr>
            <w:color w:val="0000FF"/>
            <w:spacing w:val="-3"/>
            <w:u w:val="single" w:color="0000FF"/>
          </w:rPr>
          <w:t xml:space="preserve"> </w:t>
        </w:r>
        <w:r>
          <w:rPr>
            <w:color w:val="0000FF"/>
            <w:u w:val="single" w:color="0000FF"/>
          </w:rPr>
          <w:t>Institutional</w:t>
        </w:r>
        <w:r>
          <w:rPr>
            <w:color w:val="0000FF"/>
            <w:spacing w:val="-7"/>
            <w:u w:val="single" w:color="0000FF"/>
          </w:rPr>
          <w:t xml:space="preserve"> </w:t>
        </w:r>
        <w:r>
          <w:rPr>
            <w:color w:val="0000FF"/>
            <w:u w:val="single" w:color="0000FF"/>
          </w:rPr>
          <w:t>Supervision</w:t>
        </w:r>
        <w:r>
          <w:rPr>
            <w:color w:val="0000FF"/>
            <w:spacing w:val="-3"/>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Accountability</w:t>
        </w:r>
        <w:r>
          <w:rPr>
            <w:color w:val="0000FF"/>
            <w:spacing w:val="-7"/>
            <w:u w:val="single" w:color="0000FF"/>
          </w:rPr>
          <w:t xml:space="preserve"> </w:t>
        </w:r>
        <w:r>
          <w:rPr>
            <w:color w:val="0000FF"/>
            <w:u w:val="single" w:color="0000FF"/>
          </w:rPr>
          <w:t>Policy</w:t>
        </w:r>
      </w:hyperlink>
      <w:r>
        <w:rPr>
          <w:color w:val="0000FF"/>
          <w:spacing w:val="-4"/>
        </w:rPr>
        <w:t xml:space="preserve"> </w:t>
      </w:r>
      <w:r>
        <w:t>for additional definitions and background.</w:t>
      </w:r>
    </w:p>
    <w:p w14:paraId="577AB92D" w14:textId="77777777" w:rsidR="00A02EAD" w:rsidRDefault="00A02EAD" w:rsidP="00A02EAD">
      <w:pPr>
        <w:pStyle w:val="BodyText"/>
      </w:pPr>
    </w:p>
    <w:p w14:paraId="2E299EC9" w14:textId="77777777" w:rsidR="00A02EAD" w:rsidRPr="00A02EAD" w:rsidRDefault="0062419A" w:rsidP="00A02EAD">
      <w:pPr>
        <w:jc w:val="center"/>
        <w:rPr>
          <w:b/>
          <w:bCs/>
        </w:rPr>
      </w:pPr>
      <w:r w:rsidRPr="00A02EAD">
        <w:rPr>
          <w:b/>
          <w:bCs/>
        </w:rPr>
        <w:t>Blood</w:t>
      </w:r>
      <w:r w:rsidRPr="00A02EAD">
        <w:rPr>
          <w:b/>
          <w:bCs/>
          <w:spacing w:val="-14"/>
        </w:rPr>
        <w:t xml:space="preserve"> </w:t>
      </w:r>
      <w:r w:rsidRPr="00A02EAD">
        <w:rPr>
          <w:b/>
          <w:bCs/>
        </w:rPr>
        <w:t>Banking/Transfusion</w:t>
      </w:r>
      <w:r w:rsidRPr="00A02EAD">
        <w:rPr>
          <w:b/>
          <w:bCs/>
          <w:spacing w:val="-14"/>
        </w:rPr>
        <w:t xml:space="preserve"> </w:t>
      </w:r>
      <w:r w:rsidRPr="00A02EAD">
        <w:rPr>
          <w:b/>
          <w:bCs/>
        </w:rPr>
        <w:t>Medicine</w:t>
      </w:r>
    </w:p>
    <w:p w14:paraId="7D317FE1" w14:textId="037EAFC4" w:rsidR="00204D80" w:rsidRDefault="0062419A" w:rsidP="00A02EAD">
      <w:pPr>
        <w:jc w:val="center"/>
        <w:rPr>
          <w:b/>
        </w:rPr>
      </w:pPr>
      <w:proofErr w:type="spellStart"/>
      <w:r>
        <w:rPr>
          <w:b/>
        </w:rPr>
        <w:t>Bloodworks</w:t>
      </w:r>
      <w:proofErr w:type="spellEnd"/>
      <w:r>
        <w:rPr>
          <w:b/>
        </w:rPr>
        <w:t xml:space="preserve"> Northwest (BWNW)</w:t>
      </w:r>
    </w:p>
    <w:p w14:paraId="6F03C476" w14:textId="77777777" w:rsidR="00204D80" w:rsidRDefault="0062419A" w:rsidP="00A02EAD">
      <w:pPr>
        <w:spacing w:line="240" w:lineRule="exact"/>
        <w:jc w:val="center"/>
        <w:rPr>
          <w:b/>
        </w:rPr>
      </w:pPr>
      <w:r>
        <w:rPr>
          <w:b/>
        </w:rPr>
        <w:t>Fred</w:t>
      </w:r>
      <w:r>
        <w:rPr>
          <w:b/>
          <w:spacing w:val="-2"/>
        </w:rPr>
        <w:t xml:space="preserve"> </w:t>
      </w:r>
      <w:r>
        <w:rPr>
          <w:b/>
        </w:rPr>
        <w:t>Hutchinson</w:t>
      </w:r>
      <w:r>
        <w:rPr>
          <w:b/>
          <w:spacing w:val="-3"/>
        </w:rPr>
        <w:t xml:space="preserve"> </w:t>
      </w:r>
      <w:r>
        <w:rPr>
          <w:b/>
        </w:rPr>
        <w:t>Cancer</w:t>
      </w:r>
      <w:r>
        <w:rPr>
          <w:b/>
          <w:spacing w:val="-3"/>
        </w:rPr>
        <w:t xml:space="preserve"> </w:t>
      </w:r>
      <w:r>
        <w:rPr>
          <w:b/>
        </w:rPr>
        <w:t xml:space="preserve">Center </w:t>
      </w:r>
      <w:r>
        <w:rPr>
          <w:b/>
          <w:spacing w:val="-2"/>
        </w:rPr>
        <w:t>(FHCC)</w:t>
      </w:r>
    </w:p>
    <w:p w14:paraId="0F33FE03" w14:textId="77777777" w:rsidR="0073354F" w:rsidRDefault="0062419A" w:rsidP="00A02EAD">
      <w:pPr>
        <w:jc w:val="center"/>
        <w:rPr>
          <w:b/>
        </w:rPr>
      </w:pPr>
      <w:r>
        <w:rPr>
          <w:b/>
        </w:rPr>
        <w:t xml:space="preserve">Harborview Medical Center (HMC) </w:t>
      </w:r>
    </w:p>
    <w:p w14:paraId="7E94C818" w14:textId="5C7BA9F5" w:rsidR="00204D80" w:rsidRDefault="0062419A" w:rsidP="00A02EAD">
      <w:pPr>
        <w:jc w:val="center"/>
        <w:rPr>
          <w:b/>
        </w:rPr>
      </w:pPr>
      <w:r>
        <w:rPr>
          <w:b/>
        </w:rPr>
        <w:t>University</w:t>
      </w:r>
      <w:r>
        <w:rPr>
          <w:b/>
          <w:spacing w:val="-9"/>
        </w:rPr>
        <w:t xml:space="preserve"> </w:t>
      </w:r>
      <w:r>
        <w:rPr>
          <w:b/>
        </w:rPr>
        <w:t>of</w:t>
      </w:r>
      <w:r>
        <w:rPr>
          <w:b/>
          <w:spacing w:val="-10"/>
        </w:rPr>
        <w:t xml:space="preserve"> </w:t>
      </w:r>
      <w:r>
        <w:rPr>
          <w:b/>
        </w:rPr>
        <w:t>Washington</w:t>
      </w:r>
      <w:r>
        <w:rPr>
          <w:b/>
          <w:spacing w:val="-8"/>
        </w:rPr>
        <w:t xml:space="preserve"> </w:t>
      </w:r>
      <w:r>
        <w:rPr>
          <w:b/>
        </w:rPr>
        <w:t>Medical</w:t>
      </w:r>
      <w:r>
        <w:rPr>
          <w:b/>
          <w:spacing w:val="-7"/>
        </w:rPr>
        <w:t xml:space="preserve"> </w:t>
      </w:r>
      <w:r>
        <w:rPr>
          <w:b/>
        </w:rPr>
        <w:t>Center</w:t>
      </w:r>
      <w:r>
        <w:rPr>
          <w:b/>
          <w:spacing w:val="-7"/>
        </w:rPr>
        <w:t xml:space="preserve"> </w:t>
      </w:r>
      <w:r>
        <w:rPr>
          <w:b/>
        </w:rPr>
        <w:t>(UWMC)</w:t>
      </w:r>
    </w:p>
    <w:p w14:paraId="2CCD29D8" w14:textId="77777777" w:rsidR="00204D80" w:rsidRDefault="0062419A" w:rsidP="00204857">
      <w:pPr>
        <w:pStyle w:val="Heading1"/>
      </w:pPr>
      <w:r>
        <w:t>Responsibilities</w:t>
      </w:r>
      <w:r>
        <w:rPr>
          <w:spacing w:val="-3"/>
        </w:rPr>
        <w:t xml:space="preserve"> </w:t>
      </w:r>
      <w:r>
        <w:t>and</w:t>
      </w:r>
      <w:r>
        <w:rPr>
          <w:spacing w:val="-3"/>
        </w:rPr>
        <w:t xml:space="preserve"> </w:t>
      </w:r>
      <w:r>
        <w:rPr>
          <w:spacing w:val="-2"/>
        </w:rPr>
        <w:t>Accountability</w:t>
      </w:r>
    </w:p>
    <w:p w14:paraId="55CB1750" w14:textId="0F5E6419" w:rsidR="00204D80" w:rsidRDefault="0062419A">
      <w:pPr>
        <w:pStyle w:val="BodyText"/>
        <w:spacing w:before="292"/>
      </w:pPr>
      <w:r>
        <w:t>Each</w:t>
      </w:r>
      <w:r>
        <w:rPr>
          <w:spacing w:val="-2"/>
        </w:rPr>
        <w:t xml:space="preserve"> </w:t>
      </w:r>
      <w:r>
        <w:t>patient</w:t>
      </w:r>
      <w:r>
        <w:rPr>
          <w:spacing w:val="-5"/>
        </w:rPr>
        <w:t xml:space="preserve"> </w:t>
      </w:r>
      <w:r>
        <w:t>must</w:t>
      </w:r>
      <w:r>
        <w:rPr>
          <w:spacing w:val="-5"/>
        </w:rPr>
        <w:t xml:space="preserve"> </w:t>
      </w:r>
      <w:r>
        <w:t>have</w:t>
      </w:r>
      <w:r>
        <w:rPr>
          <w:spacing w:val="-5"/>
        </w:rPr>
        <w:t xml:space="preserve"> </w:t>
      </w:r>
      <w:r>
        <w:t>an</w:t>
      </w:r>
      <w:r>
        <w:rPr>
          <w:spacing w:val="-2"/>
        </w:rPr>
        <w:t xml:space="preserve"> </w:t>
      </w:r>
      <w:r>
        <w:t>identifiable</w:t>
      </w:r>
      <w:r>
        <w:rPr>
          <w:spacing w:val="-3"/>
        </w:rPr>
        <w:t xml:space="preserve"> </w:t>
      </w:r>
      <w:r>
        <w:t>and</w:t>
      </w:r>
      <w:r>
        <w:rPr>
          <w:spacing w:val="-5"/>
        </w:rPr>
        <w:t xml:space="preserve"> </w:t>
      </w:r>
      <w:r w:rsidR="0080715C">
        <w:t>appropriately credentialed</w:t>
      </w:r>
      <w:r>
        <w:rPr>
          <w:spacing w:val="-5"/>
        </w:rPr>
        <w:t xml:space="preserve"> </w:t>
      </w:r>
      <w:r>
        <w:t>and</w:t>
      </w:r>
      <w:r>
        <w:rPr>
          <w:spacing w:val="-2"/>
        </w:rPr>
        <w:t xml:space="preserve"> </w:t>
      </w:r>
      <w:r>
        <w:t>privileged</w:t>
      </w:r>
      <w:r>
        <w:rPr>
          <w:spacing w:val="-5"/>
        </w:rPr>
        <w:t xml:space="preserve"> </w:t>
      </w:r>
      <w:r>
        <w:t>attending physician (or licensed independent practitioner as specified by the applicable Review Committee) who is responsible and accountable for the patient’s care.</w:t>
      </w:r>
      <w:r>
        <w:rPr>
          <w:spacing w:val="-1"/>
        </w:rPr>
        <w:t xml:space="preserve"> </w:t>
      </w:r>
      <w:r>
        <w:t>This information will be available through Posted on-call schedules to fellows, faculty members, other members of the health care team, and patients.</w:t>
      </w:r>
    </w:p>
    <w:p w14:paraId="6B4A3BB7" w14:textId="77777777" w:rsidR="00204D80" w:rsidRDefault="0062419A">
      <w:pPr>
        <w:pStyle w:val="BodyText"/>
        <w:spacing w:before="292" w:line="242" w:lineRule="auto"/>
        <w:ind w:right="81"/>
      </w:pPr>
      <w:r>
        <w:t>The</w:t>
      </w:r>
      <w:r>
        <w:rPr>
          <w:spacing w:val="-3"/>
        </w:rPr>
        <w:t xml:space="preserve"> </w:t>
      </w:r>
      <w:r>
        <w:t>Blood</w:t>
      </w:r>
      <w:r>
        <w:rPr>
          <w:spacing w:val="-2"/>
        </w:rPr>
        <w:t xml:space="preserve"> </w:t>
      </w:r>
      <w:r>
        <w:t>Banking/Transfusion</w:t>
      </w:r>
      <w:r>
        <w:rPr>
          <w:spacing w:val="-2"/>
        </w:rPr>
        <w:t xml:space="preserve"> </w:t>
      </w:r>
      <w:r>
        <w:t>Medicine</w:t>
      </w:r>
      <w:r>
        <w:rPr>
          <w:spacing w:val="-6"/>
        </w:rPr>
        <w:t xml:space="preserve"> </w:t>
      </w:r>
      <w:r>
        <w:t>fellows</w:t>
      </w:r>
      <w:r>
        <w:rPr>
          <w:spacing w:val="-6"/>
        </w:rPr>
        <w:t xml:space="preserve"> </w:t>
      </w:r>
      <w:r>
        <w:t>and</w:t>
      </w:r>
      <w:r>
        <w:rPr>
          <w:spacing w:val="-5"/>
        </w:rPr>
        <w:t xml:space="preserve"> </w:t>
      </w:r>
      <w:r>
        <w:t>faculty</w:t>
      </w:r>
      <w:r>
        <w:rPr>
          <w:spacing w:val="-4"/>
        </w:rPr>
        <w:t xml:space="preserve"> </w:t>
      </w:r>
      <w:r>
        <w:t>members</w:t>
      </w:r>
      <w:r>
        <w:rPr>
          <w:spacing w:val="-4"/>
        </w:rPr>
        <w:t xml:space="preserve"> </w:t>
      </w:r>
      <w:r>
        <w:t>must</w:t>
      </w:r>
      <w:r>
        <w:rPr>
          <w:spacing w:val="-2"/>
        </w:rPr>
        <w:t xml:space="preserve"> </w:t>
      </w:r>
      <w:r>
        <w:t>inform</w:t>
      </w:r>
      <w:r>
        <w:rPr>
          <w:spacing w:val="-6"/>
        </w:rPr>
        <w:t xml:space="preserve"> </w:t>
      </w:r>
      <w:r>
        <w:t>each patient</w:t>
      </w:r>
      <w:r>
        <w:rPr>
          <w:spacing w:val="-4"/>
        </w:rPr>
        <w:t xml:space="preserve"> </w:t>
      </w:r>
      <w:r>
        <w:t>of</w:t>
      </w:r>
      <w:r>
        <w:rPr>
          <w:spacing w:val="-3"/>
        </w:rPr>
        <w:t xml:space="preserve"> </w:t>
      </w:r>
      <w:r>
        <w:t>their</w:t>
      </w:r>
      <w:r>
        <w:rPr>
          <w:spacing w:val="-4"/>
        </w:rPr>
        <w:t xml:space="preserve"> </w:t>
      </w:r>
      <w:r>
        <w:t>respective</w:t>
      </w:r>
      <w:r>
        <w:rPr>
          <w:spacing w:val="-1"/>
        </w:rPr>
        <w:t xml:space="preserve"> </w:t>
      </w:r>
      <w:r>
        <w:t>roles</w:t>
      </w:r>
      <w:r>
        <w:rPr>
          <w:spacing w:val="-4"/>
        </w:rPr>
        <w:t xml:space="preserve"> </w:t>
      </w:r>
      <w:r>
        <w:t>in</w:t>
      </w:r>
      <w:r>
        <w:rPr>
          <w:spacing w:val="-3"/>
        </w:rPr>
        <w:t xml:space="preserve"> </w:t>
      </w:r>
      <w:r>
        <w:t>that</w:t>
      </w:r>
      <w:r>
        <w:rPr>
          <w:spacing w:val="-3"/>
        </w:rPr>
        <w:t xml:space="preserve"> </w:t>
      </w:r>
      <w:r>
        <w:t>patient’s</w:t>
      </w:r>
      <w:r>
        <w:rPr>
          <w:spacing w:val="-3"/>
        </w:rPr>
        <w:t xml:space="preserve"> </w:t>
      </w:r>
      <w:r>
        <w:t>care</w:t>
      </w:r>
      <w:r>
        <w:rPr>
          <w:spacing w:val="-1"/>
        </w:rPr>
        <w:t xml:space="preserve"> </w:t>
      </w:r>
      <w:r>
        <w:t>when providing</w:t>
      </w:r>
      <w:r>
        <w:rPr>
          <w:spacing w:val="-2"/>
        </w:rPr>
        <w:t xml:space="preserve"> </w:t>
      </w:r>
      <w:r>
        <w:t>direct patient</w:t>
      </w:r>
      <w:r>
        <w:rPr>
          <w:spacing w:val="-3"/>
        </w:rPr>
        <w:t xml:space="preserve"> </w:t>
      </w:r>
      <w:r>
        <w:rPr>
          <w:spacing w:val="-2"/>
        </w:rPr>
        <w:t>care.</w:t>
      </w:r>
    </w:p>
    <w:p w14:paraId="19E1CBA7" w14:textId="77777777" w:rsidR="00204D80" w:rsidRDefault="0062419A">
      <w:pPr>
        <w:pStyle w:val="BodyText"/>
        <w:spacing w:before="289"/>
        <w:ind w:right="81"/>
      </w:pPr>
      <w:r>
        <w:t>The program will provide the appropriate level of supervision for each fellow based on each fellow’s</w:t>
      </w:r>
      <w:r>
        <w:rPr>
          <w:spacing w:val="-3"/>
        </w:rPr>
        <w:t xml:space="preserve"> </w:t>
      </w:r>
      <w:r>
        <w:t>level</w:t>
      </w:r>
      <w:r>
        <w:rPr>
          <w:spacing w:val="-5"/>
        </w:rPr>
        <w:t xml:space="preserve"> </w:t>
      </w:r>
      <w:r>
        <w:t>of</w:t>
      </w:r>
      <w:r>
        <w:rPr>
          <w:spacing w:val="-4"/>
        </w:rPr>
        <w:t xml:space="preserve"> </w:t>
      </w:r>
      <w:r>
        <w:t>training</w:t>
      </w:r>
      <w:r>
        <w:rPr>
          <w:spacing w:val="-5"/>
        </w:rPr>
        <w:t xml:space="preserve"> </w:t>
      </w:r>
      <w:r>
        <w:t>and</w:t>
      </w:r>
      <w:r>
        <w:rPr>
          <w:spacing w:val="-1"/>
        </w:rPr>
        <w:t xml:space="preserve"> </w:t>
      </w:r>
      <w:r>
        <w:t>ability,</w:t>
      </w:r>
      <w:r>
        <w:rPr>
          <w:spacing w:val="-2"/>
        </w:rPr>
        <w:t xml:space="preserve"> </w:t>
      </w:r>
      <w:r>
        <w:t>as</w:t>
      </w:r>
      <w:r>
        <w:rPr>
          <w:spacing w:val="-3"/>
        </w:rPr>
        <w:t xml:space="preserve"> </w:t>
      </w:r>
      <w:r>
        <w:t>well</w:t>
      </w:r>
      <w:r>
        <w:rPr>
          <w:spacing w:val="-2"/>
        </w:rPr>
        <w:t xml:space="preserve"> </w:t>
      </w:r>
      <w:r>
        <w:t>as</w:t>
      </w:r>
      <w:r>
        <w:rPr>
          <w:spacing w:val="-5"/>
        </w:rPr>
        <w:t xml:space="preserve"> </w:t>
      </w:r>
      <w:r>
        <w:t>patient</w:t>
      </w:r>
      <w:r>
        <w:rPr>
          <w:spacing w:val="-4"/>
        </w:rPr>
        <w:t xml:space="preserve"> </w:t>
      </w:r>
      <w:r>
        <w:t>complexity</w:t>
      </w:r>
      <w:r>
        <w:rPr>
          <w:spacing w:val="-3"/>
        </w:rPr>
        <w:t xml:space="preserve"> </w:t>
      </w:r>
      <w:r>
        <w:t>and</w:t>
      </w:r>
      <w:r>
        <w:rPr>
          <w:spacing w:val="-1"/>
        </w:rPr>
        <w:t xml:space="preserve"> </w:t>
      </w:r>
      <w:r>
        <w:t>acuity.</w:t>
      </w:r>
      <w:r>
        <w:rPr>
          <w:spacing w:val="-3"/>
        </w:rPr>
        <w:t xml:space="preserve"> </w:t>
      </w:r>
      <w:r>
        <w:t>Supervision</w:t>
      </w:r>
      <w:r>
        <w:rPr>
          <w:spacing w:val="-4"/>
        </w:rPr>
        <w:t xml:space="preserve"> </w:t>
      </w:r>
      <w:r>
        <w:t>may be exercised through a variety of methods, as appropriate to the situation.</w:t>
      </w:r>
    </w:p>
    <w:p w14:paraId="064E7600" w14:textId="77777777" w:rsidR="00204D80" w:rsidRDefault="0062419A">
      <w:pPr>
        <w:pStyle w:val="BodyText"/>
        <w:spacing w:before="292"/>
        <w:ind w:right="81"/>
      </w:pPr>
      <w:r>
        <w:t>As part of their education program, fellows are given graded progressive responsibility according</w:t>
      </w:r>
      <w:r>
        <w:rPr>
          <w:spacing w:val="-3"/>
        </w:rPr>
        <w:t xml:space="preserve"> </w:t>
      </w:r>
      <w:r>
        <w:t>to</w:t>
      </w:r>
      <w:r>
        <w:rPr>
          <w:spacing w:val="-2"/>
        </w:rPr>
        <w:t xml:space="preserve"> </w:t>
      </w:r>
      <w:r>
        <w:t>the individual’s</w:t>
      </w:r>
      <w:r>
        <w:rPr>
          <w:spacing w:val="-1"/>
        </w:rPr>
        <w:t xml:space="preserve"> </w:t>
      </w:r>
      <w:r>
        <w:t>clinical experience, judgment,</w:t>
      </w:r>
      <w:r>
        <w:rPr>
          <w:spacing w:val="-3"/>
        </w:rPr>
        <w:t xml:space="preserve"> </w:t>
      </w:r>
      <w:r>
        <w:t>knowledge,</w:t>
      </w:r>
      <w:r>
        <w:rPr>
          <w:spacing w:val="-3"/>
        </w:rPr>
        <w:t xml:space="preserve"> </w:t>
      </w:r>
      <w:r>
        <w:t>and technical</w:t>
      </w:r>
      <w:r>
        <w:rPr>
          <w:spacing w:val="-3"/>
        </w:rPr>
        <w:t xml:space="preserve"> </w:t>
      </w:r>
      <w:r>
        <w:t>skill.</w:t>
      </w:r>
      <w:r>
        <w:rPr>
          <w:spacing w:val="-1"/>
        </w:rPr>
        <w:t xml:space="preserve"> </w:t>
      </w:r>
      <w:r>
        <w:t>Each fellow</w:t>
      </w:r>
      <w:r>
        <w:rPr>
          <w:spacing w:val="-3"/>
        </w:rPr>
        <w:t xml:space="preserve"> </w:t>
      </w:r>
      <w:r>
        <w:t>must</w:t>
      </w:r>
      <w:r>
        <w:rPr>
          <w:spacing w:val="-1"/>
        </w:rPr>
        <w:t xml:space="preserve"> </w:t>
      </w:r>
      <w:r>
        <w:t>know</w:t>
      </w:r>
      <w:r>
        <w:rPr>
          <w:spacing w:val="-3"/>
        </w:rPr>
        <w:t xml:space="preserve"> </w:t>
      </w:r>
      <w:r>
        <w:t>the</w:t>
      </w:r>
      <w:r>
        <w:rPr>
          <w:spacing w:val="-1"/>
        </w:rPr>
        <w:t xml:space="preserve"> </w:t>
      </w:r>
      <w:r>
        <w:t>limits</w:t>
      </w:r>
      <w:r>
        <w:rPr>
          <w:spacing w:val="-2"/>
        </w:rPr>
        <w:t xml:space="preserve"> </w:t>
      </w:r>
      <w:r>
        <w:t>of</w:t>
      </w:r>
      <w:r>
        <w:rPr>
          <w:spacing w:val="-3"/>
        </w:rPr>
        <w:t xml:space="preserve"> </w:t>
      </w:r>
      <w:r>
        <w:t>their</w:t>
      </w:r>
      <w:r>
        <w:rPr>
          <w:spacing w:val="-4"/>
        </w:rPr>
        <w:t xml:space="preserve"> </w:t>
      </w:r>
      <w:r>
        <w:t>scope</w:t>
      </w:r>
      <w:r>
        <w:rPr>
          <w:spacing w:val="-3"/>
        </w:rPr>
        <w:t xml:space="preserve"> </w:t>
      </w:r>
      <w:r>
        <w:t>of</w:t>
      </w:r>
      <w:r>
        <w:rPr>
          <w:spacing w:val="-1"/>
        </w:rPr>
        <w:t xml:space="preserve"> </w:t>
      </w:r>
      <w:r>
        <w:t>authority,</w:t>
      </w:r>
      <w:r>
        <w:rPr>
          <w:spacing w:val="-4"/>
        </w:rPr>
        <w:t xml:space="preserve"> </w:t>
      </w:r>
      <w:r>
        <w:t>and</w:t>
      </w:r>
      <w:r>
        <w:rPr>
          <w:spacing w:val="-1"/>
        </w:rPr>
        <w:t xml:space="preserve"> </w:t>
      </w:r>
      <w:r>
        <w:t>the</w:t>
      </w:r>
      <w:r>
        <w:rPr>
          <w:spacing w:val="-3"/>
        </w:rPr>
        <w:t xml:space="preserve"> </w:t>
      </w:r>
      <w:r>
        <w:t>circumstances</w:t>
      </w:r>
      <w:r>
        <w:rPr>
          <w:spacing w:val="-2"/>
        </w:rPr>
        <w:t xml:space="preserve"> </w:t>
      </w:r>
      <w:r>
        <w:t>under</w:t>
      </w:r>
      <w:r>
        <w:rPr>
          <w:spacing w:val="-4"/>
        </w:rPr>
        <w:t xml:space="preserve"> </w:t>
      </w:r>
      <w:r>
        <w:t>which</w:t>
      </w:r>
      <w:r>
        <w:rPr>
          <w:spacing w:val="-3"/>
        </w:rPr>
        <w:t xml:space="preserve"> </w:t>
      </w:r>
      <w:r>
        <w:t>the fellow is permitted to act with conditional independence.</w:t>
      </w:r>
    </w:p>
    <w:p w14:paraId="0B11978C" w14:textId="77777777" w:rsidR="00204D80" w:rsidRDefault="0062419A">
      <w:pPr>
        <w:pStyle w:val="Heading1"/>
        <w:spacing w:before="293"/>
      </w:pPr>
      <w:r>
        <w:t>Supervision</w:t>
      </w:r>
      <w:r>
        <w:rPr>
          <w:spacing w:val="-1"/>
        </w:rPr>
        <w:t xml:space="preserve"> </w:t>
      </w:r>
      <w:r>
        <w:rPr>
          <w:spacing w:val="-2"/>
        </w:rPr>
        <w:t>Definitions</w:t>
      </w:r>
    </w:p>
    <w:p w14:paraId="3CEF9C84" w14:textId="77777777" w:rsidR="00204D80" w:rsidRDefault="0062419A">
      <w:pPr>
        <w:pStyle w:val="BodyText"/>
      </w:pPr>
      <w:r>
        <w:t>To</w:t>
      </w:r>
      <w:r>
        <w:rPr>
          <w:spacing w:val="-3"/>
        </w:rPr>
        <w:t xml:space="preserve"> </w:t>
      </w:r>
      <w:r>
        <w:t>promote</w:t>
      </w:r>
      <w:r>
        <w:rPr>
          <w:spacing w:val="-4"/>
        </w:rPr>
        <w:t xml:space="preserve"> </w:t>
      </w:r>
      <w:r>
        <w:t>oversight</w:t>
      </w:r>
      <w:r>
        <w:rPr>
          <w:spacing w:val="-2"/>
        </w:rPr>
        <w:t xml:space="preserve"> </w:t>
      </w:r>
      <w:r>
        <w:t>of</w:t>
      </w:r>
      <w:r>
        <w:rPr>
          <w:spacing w:val="-4"/>
        </w:rPr>
        <w:t xml:space="preserve"> </w:t>
      </w:r>
      <w:r>
        <w:t>fellow</w:t>
      </w:r>
      <w:r>
        <w:rPr>
          <w:spacing w:val="-4"/>
        </w:rPr>
        <w:t xml:space="preserve"> </w:t>
      </w:r>
      <w:r>
        <w:t>supervision</w:t>
      </w:r>
      <w:r>
        <w:rPr>
          <w:spacing w:val="-3"/>
        </w:rPr>
        <w:t xml:space="preserve"> </w:t>
      </w:r>
      <w:r>
        <w:t>while</w:t>
      </w:r>
      <w:r>
        <w:rPr>
          <w:spacing w:val="-7"/>
        </w:rPr>
        <w:t xml:space="preserve"> </w:t>
      </w:r>
      <w:r>
        <w:t>providing</w:t>
      </w:r>
      <w:r>
        <w:rPr>
          <w:spacing w:val="-4"/>
        </w:rPr>
        <w:t xml:space="preserve"> </w:t>
      </w:r>
      <w:r>
        <w:t>for</w:t>
      </w:r>
      <w:r>
        <w:rPr>
          <w:spacing w:val="-3"/>
        </w:rPr>
        <w:t xml:space="preserve"> </w:t>
      </w:r>
      <w:r>
        <w:t>graded</w:t>
      </w:r>
      <w:r>
        <w:rPr>
          <w:spacing w:val="-2"/>
        </w:rPr>
        <w:t xml:space="preserve"> </w:t>
      </w:r>
      <w:r>
        <w:t>authority</w:t>
      </w:r>
      <w:r>
        <w:rPr>
          <w:spacing w:val="-6"/>
        </w:rPr>
        <w:t xml:space="preserve"> </w:t>
      </w:r>
      <w:r>
        <w:t>and responsibility, the following levels of supervision are recognized:</w:t>
      </w:r>
    </w:p>
    <w:p w14:paraId="4F5458CE" w14:textId="77777777" w:rsidR="00204D80" w:rsidRDefault="00204D80">
      <w:pPr>
        <w:pStyle w:val="BodyText"/>
        <w:spacing w:before="1"/>
      </w:pPr>
    </w:p>
    <w:p w14:paraId="71DFC368" w14:textId="77777777" w:rsidR="00204D80" w:rsidRDefault="0062419A">
      <w:pPr>
        <w:pStyle w:val="ListParagraph"/>
        <w:numPr>
          <w:ilvl w:val="0"/>
          <w:numId w:val="2"/>
        </w:numPr>
        <w:tabs>
          <w:tab w:val="left" w:pos="719"/>
        </w:tabs>
        <w:ind w:left="719" w:hanging="719"/>
      </w:pPr>
      <w:r>
        <w:rPr>
          <w:u w:val="single"/>
        </w:rPr>
        <w:t>Direct</w:t>
      </w:r>
      <w:r>
        <w:rPr>
          <w:spacing w:val="-1"/>
          <w:u w:val="single"/>
        </w:rPr>
        <w:t xml:space="preserve"> </w:t>
      </w:r>
      <w:r>
        <w:rPr>
          <w:spacing w:val="-2"/>
          <w:u w:val="single"/>
        </w:rPr>
        <w:t>Supervision</w:t>
      </w:r>
      <w:r>
        <w:rPr>
          <w:spacing w:val="-2"/>
        </w:rPr>
        <w:t>:</w:t>
      </w:r>
    </w:p>
    <w:p w14:paraId="30584E30" w14:textId="31C9F27A" w:rsidR="00204D80" w:rsidRDefault="0080715C">
      <w:pPr>
        <w:pStyle w:val="ListParagraph"/>
        <w:numPr>
          <w:ilvl w:val="1"/>
          <w:numId w:val="2"/>
        </w:numPr>
        <w:tabs>
          <w:tab w:val="left" w:pos="949"/>
        </w:tabs>
        <w:ind w:right="188" w:firstLine="0"/>
      </w:pPr>
      <w:r>
        <w:t>The</w:t>
      </w:r>
      <w:r w:rsidR="0062419A">
        <w:rPr>
          <w:spacing w:val="-3"/>
        </w:rPr>
        <w:t xml:space="preserve"> </w:t>
      </w:r>
      <w:r w:rsidR="0062419A">
        <w:t>supervising</w:t>
      </w:r>
      <w:r w:rsidR="0062419A">
        <w:rPr>
          <w:spacing w:val="-4"/>
        </w:rPr>
        <w:t xml:space="preserve"> </w:t>
      </w:r>
      <w:r w:rsidR="0062419A">
        <w:t>physician is</w:t>
      </w:r>
      <w:r w:rsidR="0062419A">
        <w:rPr>
          <w:spacing w:val="-5"/>
        </w:rPr>
        <w:t xml:space="preserve"> </w:t>
      </w:r>
      <w:r w:rsidR="0062419A">
        <w:t>physically</w:t>
      </w:r>
      <w:r w:rsidR="0062419A">
        <w:rPr>
          <w:spacing w:val="-2"/>
        </w:rPr>
        <w:t xml:space="preserve"> </w:t>
      </w:r>
      <w:r w:rsidR="0062419A">
        <w:t>present</w:t>
      </w:r>
      <w:r w:rsidR="0062419A">
        <w:rPr>
          <w:spacing w:val="-3"/>
        </w:rPr>
        <w:t xml:space="preserve"> </w:t>
      </w:r>
      <w:r w:rsidR="0062419A">
        <w:t>with the</w:t>
      </w:r>
      <w:r w:rsidR="0062419A">
        <w:rPr>
          <w:spacing w:val="-4"/>
        </w:rPr>
        <w:t xml:space="preserve"> </w:t>
      </w:r>
      <w:r w:rsidR="0062419A">
        <w:t>fellow</w:t>
      </w:r>
      <w:r w:rsidR="0062419A">
        <w:rPr>
          <w:spacing w:val="-3"/>
        </w:rPr>
        <w:t xml:space="preserve"> </w:t>
      </w:r>
      <w:r w:rsidR="0062419A">
        <w:t>and</w:t>
      </w:r>
      <w:r w:rsidR="0062419A">
        <w:rPr>
          <w:spacing w:val="-3"/>
        </w:rPr>
        <w:t xml:space="preserve"> </w:t>
      </w:r>
      <w:r w:rsidR="0062419A">
        <w:t>patient</w:t>
      </w:r>
      <w:r w:rsidR="0062419A">
        <w:rPr>
          <w:spacing w:val="-3"/>
        </w:rPr>
        <w:t xml:space="preserve"> </w:t>
      </w:r>
      <w:r w:rsidR="0062419A">
        <w:t>during</w:t>
      </w:r>
      <w:r w:rsidR="0062419A">
        <w:rPr>
          <w:spacing w:val="-4"/>
        </w:rPr>
        <w:t xml:space="preserve"> </w:t>
      </w:r>
      <w:r w:rsidR="0062419A">
        <w:t>the key portions of the patient interaction; or,</w:t>
      </w:r>
    </w:p>
    <w:p w14:paraId="46BC665F" w14:textId="516DD527" w:rsidR="00204D80" w:rsidRDefault="0080715C" w:rsidP="0080715C">
      <w:pPr>
        <w:pStyle w:val="ListParagraph"/>
        <w:numPr>
          <w:ilvl w:val="1"/>
          <w:numId w:val="2"/>
        </w:numPr>
        <w:tabs>
          <w:tab w:val="left" w:pos="961"/>
        </w:tabs>
        <w:spacing w:before="293" w:after="240"/>
        <w:ind w:right="132" w:firstLine="0"/>
      </w:pPr>
      <w:r>
        <w:t>The</w:t>
      </w:r>
      <w:r w:rsidR="0062419A">
        <w:rPr>
          <w:spacing w:val="-2"/>
        </w:rPr>
        <w:t xml:space="preserve"> </w:t>
      </w:r>
      <w:r w:rsidR="0062419A">
        <w:t>supervising</w:t>
      </w:r>
      <w:r w:rsidR="0062419A">
        <w:rPr>
          <w:spacing w:val="-3"/>
        </w:rPr>
        <w:t xml:space="preserve"> </w:t>
      </w:r>
      <w:r w:rsidR="0062419A">
        <w:t>physician</w:t>
      </w:r>
      <w:r w:rsidR="0062419A">
        <w:rPr>
          <w:spacing w:val="-1"/>
        </w:rPr>
        <w:t xml:space="preserve"> </w:t>
      </w:r>
      <w:r w:rsidR="0062419A">
        <w:t>and/or</w:t>
      </w:r>
      <w:r w:rsidR="0062419A">
        <w:rPr>
          <w:spacing w:val="-5"/>
        </w:rPr>
        <w:t xml:space="preserve"> </w:t>
      </w:r>
      <w:r w:rsidR="0062419A">
        <w:t>patient</w:t>
      </w:r>
      <w:r w:rsidR="0062419A">
        <w:rPr>
          <w:spacing w:val="-4"/>
        </w:rPr>
        <w:t xml:space="preserve"> </w:t>
      </w:r>
      <w:r w:rsidR="0062419A">
        <w:t>is</w:t>
      </w:r>
      <w:r w:rsidR="0062419A">
        <w:rPr>
          <w:spacing w:val="-5"/>
        </w:rPr>
        <w:t xml:space="preserve"> </w:t>
      </w:r>
      <w:r w:rsidR="0062419A">
        <w:t>not</w:t>
      </w:r>
      <w:r w:rsidR="0062419A">
        <w:rPr>
          <w:spacing w:val="-6"/>
        </w:rPr>
        <w:t xml:space="preserve"> </w:t>
      </w:r>
      <w:r w:rsidR="0062419A">
        <w:t>physically</w:t>
      </w:r>
      <w:r w:rsidR="0062419A">
        <w:rPr>
          <w:spacing w:val="-3"/>
        </w:rPr>
        <w:t xml:space="preserve"> </w:t>
      </w:r>
      <w:r w:rsidR="0062419A">
        <w:t>present</w:t>
      </w:r>
      <w:r w:rsidR="0062419A">
        <w:rPr>
          <w:spacing w:val="-1"/>
        </w:rPr>
        <w:t xml:space="preserve"> </w:t>
      </w:r>
      <w:r w:rsidR="0062419A">
        <w:t>with</w:t>
      </w:r>
      <w:r w:rsidR="0062419A">
        <w:rPr>
          <w:spacing w:val="-4"/>
        </w:rPr>
        <w:t xml:space="preserve"> </w:t>
      </w:r>
      <w:r w:rsidR="0062419A">
        <w:t>the</w:t>
      </w:r>
      <w:r w:rsidR="0062419A">
        <w:rPr>
          <w:spacing w:val="-6"/>
        </w:rPr>
        <w:t xml:space="preserve"> </w:t>
      </w:r>
      <w:r w:rsidR="0062419A">
        <w:t>fellow</w:t>
      </w:r>
      <w:r w:rsidR="0062419A">
        <w:rPr>
          <w:spacing w:val="-4"/>
        </w:rPr>
        <w:t xml:space="preserve"> </w:t>
      </w:r>
      <w:r w:rsidR="0062419A">
        <w:t>and the supervising physician is concurrently monitoring the patient care through appropriate telecommunication technology.</w:t>
      </w:r>
    </w:p>
    <w:p w14:paraId="45A4E7C6" w14:textId="6D3FE7B3" w:rsidR="00204D80" w:rsidRPr="0080715C" w:rsidRDefault="0062419A" w:rsidP="0080715C">
      <w:pPr>
        <w:pStyle w:val="ListParagraph"/>
        <w:numPr>
          <w:ilvl w:val="0"/>
          <w:numId w:val="2"/>
        </w:numPr>
        <w:tabs>
          <w:tab w:val="left" w:pos="719"/>
        </w:tabs>
        <w:spacing w:before="41"/>
        <w:ind w:left="719" w:hanging="719"/>
      </w:pPr>
      <w:r>
        <w:rPr>
          <w:u w:val="single"/>
        </w:rPr>
        <w:t>Indirect</w:t>
      </w:r>
      <w:r>
        <w:rPr>
          <w:spacing w:val="-1"/>
          <w:u w:val="single"/>
        </w:rPr>
        <w:t xml:space="preserve"> </w:t>
      </w:r>
      <w:r>
        <w:rPr>
          <w:spacing w:val="-2"/>
          <w:u w:val="single"/>
        </w:rPr>
        <w:t>Supervision</w:t>
      </w:r>
      <w:r>
        <w:rPr>
          <w:spacing w:val="-2"/>
        </w:rPr>
        <w:t>:</w:t>
      </w:r>
      <w:r w:rsidR="0080715C">
        <w:rPr>
          <w:spacing w:val="-2"/>
        </w:rPr>
        <w:t xml:space="preserve"> </w:t>
      </w:r>
      <w:r w:rsidR="0080715C">
        <w:t>The</w:t>
      </w:r>
      <w:r>
        <w:t xml:space="preserve"> supervising physician is not providing physical or concurrent visual or audio supervision but is immediately available to the fellow for guidance and is available to provide</w:t>
      </w:r>
      <w:r w:rsidRPr="0080715C">
        <w:rPr>
          <w:spacing w:val="-4"/>
        </w:rPr>
        <w:t xml:space="preserve"> </w:t>
      </w:r>
      <w:r>
        <w:t>appropriate</w:t>
      </w:r>
      <w:r w:rsidRPr="0080715C">
        <w:rPr>
          <w:spacing w:val="-4"/>
        </w:rPr>
        <w:t xml:space="preserve"> </w:t>
      </w:r>
      <w:r>
        <w:t>direct</w:t>
      </w:r>
      <w:r w:rsidRPr="0080715C">
        <w:rPr>
          <w:spacing w:val="-1"/>
        </w:rPr>
        <w:t xml:space="preserve"> </w:t>
      </w:r>
      <w:r>
        <w:t>supervision.</w:t>
      </w:r>
      <w:r w:rsidRPr="0080715C">
        <w:rPr>
          <w:spacing w:val="-6"/>
        </w:rPr>
        <w:t xml:space="preserve"> </w:t>
      </w:r>
      <w:r>
        <w:t>Attending</w:t>
      </w:r>
      <w:r w:rsidRPr="0080715C">
        <w:rPr>
          <w:spacing w:val="-5"/>
        </w:rPr>
        <w:t xml:space="preserve"> </w:t>
      </w:r>
      <w:r>
        <w:t>physicians</w:t>
      </w:r>
      <w:r w:rsidRPr="0080715C">
        <w:rPr>
          <w:spacing w:val="-5"/>
        </w:rPr>
        <w:t xml:space="preserve"> </w:t>
      </w:r>
      <w:r>
        <w:t>on</w:t>
      </w:r>
      <w:r w:rsidRPr="0080715C">
        <w:rPr>
          <w:spacing w:val="-4"/>
        </w:rPr>
        <w:t xml:space="preserve"> </w:t>
      </w:r>
      <w:r>
        <w:t>call</w:t>
      </w:r>
      <w:r w:rsidRPr="0080715C">
        <w:rPr>
          <w:spacing w:val="-2"/>
        </w:rPr>
        <w:t xml:space="preserve"> </w:t>
      </w:r>
      <w:r>
        <w:t>with</w:t>
      </w:r>
      <w:r w:rsidRPr="0080715C">
        <w:rPr>
          <w:spacing w:val="-4"/>
        </w:rPr>
        <w:t xml:space="preserve"> </w:t>
      </w:r>
      <w:r>
        <w:t>the</w:t>
      </w:r>
      <w:r w:rsidRPr="0080715C">
        <w:rPr>
          <w:spacing w:val="-4"/>
        </w:rPr>
        <w:t xml:space="preserve"> </w:t>
      </w:r>
      <w:r>
        <w:t>fellow</w:t>
      </w:r>
      <w:r w:rsidRPr="0080715C">
        <w:rPr>
          <w:spacing w:val="-4"/>
        </w:rPr>
        <w:t xml:space="preserve"> </w:t>
      </w:r>
      <w:r>
        <w:t>are expected to respond to the fellow communication as soon as possible.</w:t>
      </w:r>
    </w:p>
    <w:p w14:paraId="625C7FC1" w14:textId="02DE0560" w:rsidR="00204D80" w:rsidRDefault="0062419A">
      <w:pPr>
        <w:pStyle w:val="ListParagraph"/>
        <w:numPr>
          <w:ilvl w:val="0"/>
          <w:numId w:val="2"/>
        </w:numPr>
        <w:tabs>
          <w:tab w:val="left" w:pos="720"/>
        </w:tabs>
        <w:spacing w:before="292"/>
        <w:ind w:right="1742"/>
      </w:pPr>
      <w:r>
        <w:rPr>
          <w:u w:val="single"/>
        </w:rPr>
        <w:lastRenderedPageBreak/>
        <w:t>Oversight</w:t>
      </w:r>
      <w:r>
        <w:t>:</w:t>
      </w:r>
      <w:r w:rsidR="0080715C">
        <w:rPr>
          <w:spacing w:val="40"/>
        </w:rPr>
        <w:t xml:space="preserve"> </w:t>
      </w:r>
      <w:r w:rsidR="0080715C">
        <w:t>T</w:t>
      </w:r>
      <w:r>
        <w:t>he supervising physician is available to provide review of procedures/encounters</w:t>
      </w:r>
      <w:r>
        <w:rPr>
          <w:spacing w:val="-6"/>
        </w:rPr>
        <w:t xml:space="preserve"> </w:t>
      </w:r>
      <w:r>
        <w:t>with</w:t>
      </w:r>
      <w:r>
        <w:rPr>
          <w:spacing w:val="-2"/>
        </w:rPr>
        <w:t xml:space="preserve"> </w:t>
      </w:r>
      <w:r>
        <w:t>feedback</w:t>
      </w:r>
      <w:r>
        <w:rPr>
          <w:spacing w:val="-5"/>
        </w:rPr>
        <w:t xml:space="preserve"> </w:t>
      </w:r>
      <w:r>
        <w:t>provided</w:t>
      </w:r>
      <w:r>
        <w:rPr>
          <w:spacing w:val="-7"/>
        </w:rPr>
        <w:t xml:space="preserve"> </w:t>
      </w:r>
      <w:r>
        <w:t>after</w:t>
      </w:r>
      <w:r>
        <w:rPr>
          <w:spacing w:val="-6"/>
        </w:rPr>
        <w:t xml:space="preserve"> </w:t>
      </w:r>
      <w:r>
        <w:t>care</w:t>
      </w:r>
      <w:r>
        <w:rPr>
          <w:spacing w:val="-3"/>
        </w:rPr>
        <w:t xml:space="preserve"> </w:t>
      </w:r>
      <w:r>
        <w:t>is</w:t>
      </w:r>
      <w:r>
        <w:rPr>
          <w:spacing w:val="-6"/>
        </w:rPr>
        <w:t xml:space="preserve"> </w:t>
      </w:r>
      <w:r>
        <w:t>delivered.</w:t>
      </w:r>
    </w:p>
    <w:p w14:paraId="119DED60" w14:textId="77777777" w:rsidR="00204D80" w:rsidRDefault="00204D80">
      <w:pPr>
        <w:pStyle w:val="BodyText"/>
        <w:spacing w:before="2"/>
      </w:pPr>
    </w:p>
    <w:p w14:paraId="72A842AE" w14:textId="77777777" w:rsidR="00204D80" w:rsidRDefault="0062419A">
      <w:pPr>
        <w:pStyle w:val="Heading1"/>
      </w:pPr>
      <w:r>
        <w:t>Fellow</w:t>
      </w:r>
      <w:r>
        <w:rPr>
          <w:spacing w:val="-4"/>
        </w:rPr>
        <w:t xml:space="preserve"> </w:t>
      </w:r>
      <w:r>
        <w:t>Competence</w:t>
      </w:r>
      <w:r>
        <w:rPr>
          <w:spacing w:val="-2"/>
        </w:rPr>
        <w:t xml:space="preserve"> </w:t>
      </w:r>
      <w:r>
        <w:t>&amp;</w:t>
      </w:r>
      <w:r>
        <w:rPr>
          <w:spacing w:val="-3"/>
        </w:rPr>
        <w:t xml:space="preserve"> </w:t>
      </w:r>
      <w:r>
        <w:t>Delegated</w:t>
      </w:r>
      <w:r>
        <w:rPr>
          <w:spacing w:val="-1"/>
        </w:rPr>
        <w:t xml:space="preserve"> </w:t>
      </w:r>
      <w:r>
        <w:rPr>
          <w:spacing w:val="-2"/>
        </w:rPr>
        <w:t>Authority</w:t>
      </w:r>
    </w:p>
    <w:p w14:paraId="3C130000" w14:textId="77777777" w:rsidR="00204D80" w:rsidRDefault="0062419A">
      <w:pPr>
        <w:pStyle w:val="BodyText"/>
      </w:pPr>
      <w:r>
        <w:t>The privilege of progressive authority and responsibility, conditional independence, and a supervisory</w:t>
      </w:r>
      <w:r>
        <w:rPr>
          <w:spacing w:val="-6"/>
        </w:rPr>
        <w:t xml:space="preserve"> </w:t>
      </w:r>
      <w:r>
        <w:t>role</w:t>
      </w:r>
      <w:r>
        <w:rPr>
          <w:spacing w:val="-4"/>
        </w:rPr>
        <w:t xml:space="preserve"> </w:t>
      </w:r>
      <w:r>
        <w:t>in</w:t>
      </w:r>
      <w:r>
        <w:rPr>
          <w:spacing w:val="-4"/>
        </w:rPr>
        <w:t xml:space="preserve"> </w:t>
      </w:r>
      <w:r>
        <w:t>patient</w:t>
      </w:r>
      <w:r>
        <w:rPr>
          <w:spacing w:val="-1"/>
        </w:rPr>
        <w:t xml:space="preserve"> </w:t>
      </w:r>
      <w:r>
        <w:t>care</w:t>
      </w:r>
      <w:r>
        <w:rPr>
          <w:spacing w:val="-2"/>
        </w:rPr>
        <w:t xml:space="preserve"> </w:t>
      </w:r>
      <w:r>
        <w:t>delegated</w:t>
      </w:r>
      <w:r>
        <w:rPr>
          <w:spacing w:val="-4"/>
        </w:rPr>
        <w:t xml:space="preserve"> </w:t>
      </w:r>
      <w:r>
        <w:t>to</w:t>
      </w:r>
      <w:r>
        <w:rPr>
          <w:spacing w:val="-4"/>
        </w:rPr>
        <w:t xml:space="preserve"> </w:t>
      </w:r>
      <w:r>
        <w:t>each</w:t>
      </w:r>
      <w:r>
        <w:rPr>
          <w:spacing w:val="-1"/>
        </w:rPr>
        <w:t xml:space="preserve"> </w:t>
      </w:r>
      <w:r>
        <w:t>fellow</w:t>
      </w:r>
      <w:r>
        <w:rPr>
          <w:spacing w:val="-4"/>
        </w:rPr>
        <w:t xml:space="preserve"> </w:t>
      </w:r>
      <w:r>
        <w:t>must</w:t>
      </w:r>
      <w:r>
        <w:rPr>
          <w:spacing w:val="-4"/>
        </w:rPr>
        <w:t xml:space="preserve"> </w:t>
      </w:r>
      <w:r>
        <w:t>be</w:t>
      </w:r>
      <w:r>
        <w:rPr>
          <w:spacing w:val="-2"/>
        </w:rPr>
        <w:t xml:space="preserve"> </w:t>
      </w:r>
      <w:r>
        <w:t>assigned</w:t>
      </w:r>
      <w:r>
        <w:rPr>
          <w:spacing w:val="-1"/>
        </w:rPr>
        <w:t xml:space="preserve"> </w:t>
      </w:r>
      <w:r>
        <w:t>by</w:t>
      </w:r>
      <w:r>
        <w:rPr>
          <w:spacing w:val="-6"/>
        </w:rPr>
        <w:t xml:space="preserve"> </w:t>
      </w:r>
      <w:r>
        <w:t>the</w:t>
      </w:r>
      <w:r>
        <w:rPr>
          <w:spacing w:val="-2"/>
        </w:rPr>
        <w:t xml:space="preserve"> </w:t>
      </w:r>
      <w:r>
        <w:t>program director and faculty members.</w:t>
      </w:r>
    </w:p>
    <w:p w14:paraId="3FF3E454" w14:textId="77777777" w:rsidR="00204D80" w:rsidRDefault="0062419A">
      <w:pPr>
        <w:pStyle w:val="BodyText"/>
        <w:spacing w:before="292"/>
      </w:pPr>
      <w:r>
        <w:t>The</w:t>
      </w:r>
      <w:r>
        <w:rPr>
          <w:spacing w:val="-4"/>
        </w:rPr>
        <w:t xml:space="preserve"> </w:t>
      </w:r>
      <w:r>
        <w:t>program</w:t>
      </w:r>
      <w:r>
        <w:rPr>
          <w:spacing w:val="-5"/>
        </w:rPr>
        <w:t xml:space="preserve"> </w:t>
      </w:r>
      <w:r>
        <w:t>director</w:t>
      </w:r>
      <w:r>
        <w:rPr>
          <w:spacing w:val="-5"/>
        </w:rPr>
        <w:t xml:space="preserve"> </w:t>
      </w:r>
      <w:r>
        <w:t>must</w:t>
      </w:r>
      <w:r>
        <w:rPr>
          <w:spacing w:val="-1"/>
        </w:rPr>
        <w:t xml:space="preserve"> </w:t>
      </w:r>
      <w:r>
        <w:t>evaluate</w:t>
      </w:r>
      <w:r>
        <w:rPr>
          <w:spacing w:val="-2"/>
        </w:rPr>
        <w:t xml:space="preserve"> </w:t>
      </w:r>
      <w:r>
        <w:t>each</w:t>
      </w:r>
      <w:r>
        <w:rPr>
          <w:spacing w:val="-4"/>
        </w:rPr>
        <w:t xml:space="preserve"> </w:t>
      </w:r>
      <w:r>
        <w:t>fellow’s</w:t>
      </w:r>
      <w:r>
        <w:rPr>
          <w:spacing w:val="-3"/>
        </w:rPr>
        <w:t xml:space="preserve"> </w:t>
      </w:r>
      <w:r>
        <w:t>abilities</w:t>
      </w:r>
      <w:r>
        <w:rPr>
          <w:spacing w:val="-3"/>
        </w:rPr>
        <w:t xml:space="preserve"> </w:t>
      </w:r>
      <w:r>
        <w:t>based</w:t>
      </w:r>
      <w:r>
        <w:rPr>
          <w:spacing w:val="-4"/>
        </w:rPr>
        <w:t xml:space="preserve"> </w:t>
      </w:r>
      <w:r>
        <w:t>on</w:t>
      </w:r>
      <w:r>
        <w:rPr>
          <w:spacing w:val="-4"/>
        </w:rPr>
        <w:t xml:space="preserve"> </w:t>
      </w:r>
      <w:r>
        <w:t>specific</w:t>
      </w:r>
      <w:r>
        <w:rPr>
          <w:spacing w:val="-3"/>
        </w:rPr>
        <w:t xml:space="preserve"> </w:t>
      </w:r>
      <w:r>
        <w:t>criteria,</w:t>
      </w:r>
      <w:r>
        <w:rPr>
          <w:spacing w:val="-2"/>
        </w:rPr>
        <w:t xml:space="preserve"> </w:t>
      </w:r>
      <w:r>
        <w:t>guided</w:t>
      </w:r>
      <w:r>
        <w:rPr>
          <w:spacing w:val="-1"/>
        </w:rPr>
        <w:t xml:space="preserve"> </w:t>
      </w:r>
      <w:r>
        <w:t>by the Milestones.</w:t>
      </w:r>
    </w:p>
    <w:p w14:paraId="0A8B4CAD" w14:textId="77777777" w:rsidR="00204D80" w:rsidRDefault="0062419A">
      <w:pPr>
        <w:pStyle w:val="BodyText"/>
        <w:spacing w:before="293"/>
        <w:ind w:right="101"/>
      </w:pPr>
      <w:r>
        <w:t>Faculty</w:t>
      </w:r>
      <w:r>
        <w:rPr>
          <w:spacing w:val="-3"/>
        </w:rPr>
        <w:t xml:space="preserve"> </w:t>
      </w:r>
      <w:r>
        <w:t>members</w:t>
      </w:r>
      <w:r>
        <w:rPr>
          <w:spacing w:val="-5"/>
        </w:rPr>
        <w:t xml:space="preserve"> </w:t>
      </w:r>
      <w:r>
        <w:t>functioning</w:t>
      </w:r>
      <w:r>
        <w:rPr>
          <w:spacing w:val="-3"/>
        </w:rPr>
        <w:t xml:space="preserve"> </w:t>
      </w:r>
      <w:r>
        <w:t>as</w:t>
      </w:r>
      <w:r>
        <w:rPr>
          <w:spacing w:val="-5"/>
        </w:rPr>
        <w:t xml:space="preserve"> </w:t>
      </w:r>
      <w:r>
        <w:t>supervising</w:t>
      </w:r>
      <w:r>
        <w:rPr>
          <w:spacing w:val="-5"/>
        </w:rPr>
        <w:t xml:space="preserve"> </w:t>
      </w:r>
      <w:r>
        <w:t>physicians</w:t>
      </w:r>
      <w:r>
        <w:rPr>
          <w:spacing w:val="-3"/>
        </w:rPr>
        <w:t xml:space="preserve"> </w:t>
      </w:r>
      <w:r>
        <w:t>must</w:t>
      </w:r>
      <w:r>
        <w:rPr>
          <w:spacing w:val="-1"/>
        </w:rPr>
        <w:t xml:space="preserve"> </w:t>
      </w:r>
      <w:r>
        <w:t>delegate</w:t>
      </w:r>
      <w:r>
        <w:rPr>
          <w:spacing w:val="-4"/>
        </w:rPr>
        <w:t xml:space="preserve"> </w:t>
      </w:r>
      <w:r>
        <w:t>portions</w:t>
      </w:r>
      <w:r>
        <w:rPr>
          <w:spacing w:val="-3"/>
        </w:rPr>
        <w:t xml:space="preserve"> </w:t>
      </w:r>
      <w:r>
        <w:t>of</w:t>
      </w:r>
      <w:r>
        <w:rPr>
          <w:spacing w:val="-1"/>
        </w:rPr>
        <w:t xml:space="preserve"> </w:t>
      </w:r>
      <w:r>
        <w:t>care</w:t>
      </w:r>
      <w:r>
        <w:rPr>
          <w:spacing w:val="-4"/>
        </w:rPr>
        <w:t xml:space="preserve"> </w:t>
      </w:r>
      <w:r>
        <w:t>to fellows based on the needs of the patient and the skills of each fellow.</w:t>
      </w:r>
    </w:p>
    <w:p w14:paraId="29A17CDC" w14:textId="77777777" w:rsidR="00801D76" w:rsidRDefault="00801D76">
      <w:pPr>
        <w:pStyle w:val="BodyText"/>
        <w:spacing w:before="293"/>
        <w:ind w:right="101"/>
      </w:pPr>
    </w:p>
    <w:p w14:paraId="560C72A2" w14:textId="77777777" w:rsidR="001E42D4" w:rsidRDefault="0062419A" w:rsidP="00204857">
      <w:pPr>
        <w:pStyle w:val="Heading1"/>
        <w:spacing w:before="292"/>
      </w:pPr>
      <w:r>
        <w:t>Clinical</w:t>
      </w:r>
      <w:r>
        <w:rPr>
          <w:spacing w:val="-13"/>
        </w:rPr>
        <w:t xml:space="preserve"> </w:t>
      </w:r>
      <w:r>
        <w:t>Responsibilities</w:t>
      </w:r>
      <w:r>
        <w:rPr>
          <w:spacing w:val="-13"/>
        </w:rPr>
        <w:t xml:space="preserve"> </w:t>
      </w:r>
      <w:r>
        <w:t>by</w:t>
      </w:r>
      <w:r w:rsidR="00204857">
        <w:rPr>
          <w:spacing w:val="-13"/>
        </w:rPr>
        <w:t xml:space="preserve"> </w:t>
      </w:r>
      <w:r>
        <w:t xml:space="preserve">PGY-Level </w:t>
      </w:r>
    </w:p>
    <w:p w14:paraId="1D093A61" w14:textId="5EA0B353" w:rsidR="00204D80" w:rsidRPr="001E42D4" w:rsidRDefault="0062419A" w:rsidP="001E42D4">
      <w:pPr>
        <w:rPr>
          <w:b/>
          <w:bCs/>
        </w:rPr>
      </w:pPr>
      <w:r w:rsidRPr="001E42D4">
        <w:rPr>
          <w:b/>
          <w:bCs/>
        </w:rPr>
        <w:t>Fellows</w:t>
      </w:r>
    </w:p>
    <w:p w14:paraId="06115131" w14:textId="77777777" w:rsidR="00204D80" w:rsidRDefault="0062419A">
      <w:pPr>
        <w:pStyle w:val="BodyText"/>
        <w:spacing w:before="2"/>
        <w:ind w:left="-1" w:right="21"/>
      </w:pPr>
      <w:r>
        <w:t xml:space="preserve">Fellows may be </w:t>
      </w:r>
      <w:r>
        <w:rPr>
          <w:i/>
        </w:rPr>
        <w:t xml:space="preserve">directly </w:t>
      </w:r>
      <w:r>
        <w:t xml:space="preserve">or </w:t>
      </w:r>
      <w:r>
        <w:rPr>
          <w:i/>
        </w:rPr>
        <w:t>indirectly supervised</w:t>
      </w:r>
      <w:r>
        <w:t>. They may provide direct patient care, supervisory care or consultative services, with progressive graded responsibilities as merited. Fellows should serve in a supervisory role to medical students, junior and intermediate residents</w:t>
      </w:r>
      <w:r>
        <w:rPr>
          <w:spacing w:val="-2"/>
        </w:rPr>
        <w:t xml:space="preserve"> </w:t>
      </w:r>
      <w:r>
        <w:t>in recognition</w:t>
      </w:r>
      <w:r>
        <w:rPr>
          <w:spacing w:val="-5"/>
        </w:rPr>
        <w:t xml:space="preserve"> </w:t>
      </w:r>
      <w:r>
        <w:t>of</w:t>
      </w:r>
      <w:r>
        <w:rPr>
          <w:spacing w:val="-3"/>
        </w:rPr>
        <w:t xml:space="preserve"> </w:t>
      </w:r>
      <w:r>
        <w:t>their</w:t>
      </w:r>
      <w:r>
        <w:rPr>
          <w:spacing w:val="-1"/>
        </w:rPr>
        <w:t xml:space="preserve"> </w:t>
      </w:r>
      <w:r>
        <w:t>progress</w:t>
      </w:r>
      <w:r>
        <w:rPr>
          <w:spacing w:val="-4"/>
        </w:rPr>
        <w:t xml:space="preserve"> </w:t>
      </w:r>
      <w:r>
        <w:t>towards</w:t>
      </w:r>
      <w:r>
        <w:rPr>
          <w:spacing w:val="-2"/>
        </w:rPr>
        <w:t xml:space="preserve"> </w:t>
      </w:r>
      <w:r>
        <w:t>independence,</w:t>
      </w:r>
      <w:r>
        <w:rPr>
          <w:spacing w:val="-1"/>
        </w:rPr>
        <w:t xml:space="preserve"> </w:t>
      </w:r>
      <w:r>
        <w:t>as</w:t>
      </w:r>
      <w:r>
        <w:rPr>
          <w:spacing w:val="-4"/>
        </w:rPr>
        <w:t xml:space="preserve"> </w:t>
      </w:r>
      <w:r>
        <w:t>appropriate</w:t>
      </w:r>
      <w:r>
        <w:rPr>
          <w:spacing w:val="-3"/>
        </w:rPr>
        <w:t xml:space="preserve"> </w:t>
      </w:r>
      <w:r>
        <w:t>to</w:t>
      </w:r>
      <w:r>
        <w:rPr>
          <w:spacing w:val="-3"/>
        </w:rPr>
        <w:t xml:space="preserve"> </w:t>
      </w:r>
      <w:r>
        <w:t>the</w:t>
      </w:r>
      <w:r>
        <w:rPr>
          <w:spacing w:val="-3"/>
        </w:rPr>
        <w:t xml:space="preserve"> </w:t>
      </w:r>
      <w:r>
        <w:t>needs</w:t>
      </w:r>
      <w:r>
        <w:rPr>
          <w:spacing w:val="-4"/>
        </w:rPr>
        <w:t xml:space="preserve"> </w:t>
      </w:r>
      <w:r>
        <w:t>of each patient</w:t>
      </w:r>
      <w:r>
        <w:rPr>
          <w:spacing w:val="-1"/>
        </w:rPr>
        <w:t xml:space="preserve"> </w:t>
      </w:r>
      <w:r>
        <w:t>and the</w:t>
      </w:r>
      <w:r>
        <w:rPr>
          <w:spacing w:val="-1"/>
        </w:rPr>
        <w:t xml:space="preserve"> </w:t>
      </w:r>
      <w:r>
        <w:t>skills of</w:t>
      </w:r>
      <w:r>
        <w:rPr>
          <w:spacing w:val="-1"/>
        </w:rPr>
        <w:t xml:space="preserve"> </w:t>
      </w:r>
      <w:r>
        <w:t>the fellow;</w:t>
      </w:r>
      <w:r>
        <w:rPr>
          <w:spacing w:val="-1"/>
        </w:rPr>
        <w:t xml:space="preserve"> </w:t>
      </w:r>
      <w:r>
        <w:t>however,</w:t>
      </w:r>
      <w:r>
        <w:rPr>
          <w:spacing w:val="-2"/>
        </w:rPr>
        <w:t xml:space="preserve"> </w:t>
      </w:r>
      <w:r>
        <w:t>the attending</w:t>
      </w:r>
      <w:r>
        <w:rPr>
          <w:spacing w:val="-2"/>
        </w:rPr>
        <w:t xml:space="preserve"> </w:t>
      </w:r>
      <w:r>
        <w:t>physician is responsible</w:t>
      </w:r>
      <w:r>
        <w:rPr>
          <w:spacing w:val="-1"/>
        </w:rPr>
        <w:t xml:space="preserve"> </w:t>
      </w:r>
      <w:r>
        <w:t>for</w:t>
      </w:r>
      <w:r>
        <w:rPr>
          <w:spacing w:val="-2"/>
        </w:rPr>
        <w:t xml:space="preserve"> </w:t>
      </w:r>
      <w:r>
        <w:t>the care of the patient.</w:t>
      </w:r>
    </w:p>
    <w:p w14:paraId="24C204D9" w14:textId="77777777" w:rsidR="00801D76" w:rsidRDefault="00801D76">
      <w:pPr>
        <w:pStyle w:val="BodyText"/>
        <w:spacing w:before="2"/>
        <w:ind w:left="-1" w:right="21"/>
      </w:pPr>
    </w:p>
    <w:p w14:paraId="3BD2755D" w14:textId="2534C8A5" w:rsidR="0080715C" w:rsidRDefault="0062419A" w:rsidP="00204857">
      <w:pPr>
        <w:pStyle w:val="Heading1"/>
      </w:pPr>
      <w:r>
        <w:t xml:space="preserve">Levels of Supervision for Common Specialty Clinical Activities and Invasive Procedures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B91312" w14:paraId="498E4493" w14:textId="77777777" w:rsidTr="00102C76">
        <w:trPr>
          <w:trHeight w:val="561"/>
        </w:trPr>
        <w:tc>
          <w:tcPr>
            <w:tcW w:w="2338" w:type="dxa"/>
          </w:tcPr>
          <w:p w14:paraId="464AA829" w14:textId="77777777" w:rsidR="00B91312" w:rsidRPr="00B91312" w:rsidRDefault="00B91312" w:rsidP="00102C76">
            <w:pPr>
              <w:pStyle w:val="TableParagraph"/>
              <w:spacing w:line="280" w:lineRule="exact"/>
              <w:rPr>
                <w:b/>
                <w:bCs/>
                <w:sz w:val="23"/>
              </w:rPr>
            </w:pPr>
            <w:r w:rsidRPr="00B91312">
              <w:rPr>
                <w:b/>
                <w:bCs/>
                <w:spacing w:val="-2"/>
                <w:sz w:val="23"/>
              </w:rPr>
              <w:t>Clinical</w:t>
            </w:r>
          </w:p>
          <w:p w14:paraId="3921F55A" w14:textId="77777777" w:rsidR="00B91312" w:rsidRPr="00B91312" w:rsidRDefault="00B91312" w:rsidP="00102C76">
            <w:pPr>
              <w:pStyle w:val="TableParagraph"/>
              <w:spacing w:line="261" w:lineRule="exact"/>
              <w:rPr>
                <w:b/>
                <w:bCs/>
                <w:sz w:val="23"/>
              </w:rPr>
            </w:pPr>
            <w:r w:rsidRPr="00B91312">
              <w:rPr>
                <w:b/>
                <w:bCs/>
                <w:spacing w:val="-2"/>
                <w:sz w:val="23"/>
              </w:rPr>
              <w:t>Activity/Procedure</w:t>
            </w:r>
          </w:p>
        </w:tc>
        <w:tc>
          <w:tcPr>
            <w:tcW w:w="2338" w:type="dxa"/>
          </w:tcPr>
          <w:p w14:paraId="66CE49F8" w14:textId="77777777" w:rsidR="00B91312" w:rsidRPr="00B91312" w:rsidRDefault="00B91312" w:rsidP="00102C76">
            <w:pPr>
              <w:pStyle w:val="TableParagraph"/>
              <w:spacing w:line="280" w:lineRule="exact"/>
              <w:rPr>
                <w:b/>
                <w:bCs/>
                <w:sz w:val="23"/>
              </w:rPr>
            </w:pPr>
            <w:r w:rsidRPr="00B91312">
              <w:rPr>
                <w:b/>
                <w:bCs/>
                <w:sz w:val="23"/>
              </w:rPr>
              <w:t>Resident</w:t>
            </w:r>
            <w:r w:rsidRPr="00B91312">
              <w:rPr>
                <w:b/>
                <w:bCs/>
                <w:spacing w:val="-4"/>
                <w:sz w:val="23"/>
              </w:rPr>
              <w:t xml:space="preserve"> </w:t>
            </w:r>
            <w:r w:rsidRPr="00B91312">
              <w:rPr>
                <w:b/>
                <w:bCs/>
                <w:sz w:val="23"/>
              </w:rPr>
              <w:t>level</w:t>
            </w:r>
            <w:r w:rsidRPr="00B91312">
              <w:rPr>
                <w:b/>
                <w:bCs/>
                <w:spacing w:val="-3"/>
                <w:sz w:val="23"/>
              </w:rPr>
              <w:t xml:space="preserve"> </w:t>
            </w:r>
            <w:r w:rsidRPr="00B91312">
              <w:rPr>
                <w:b/>
                <w:bCs/>
                <w:spacing w:val="-4"/>
                <w:sz w:val="23"/>
              </w:rPr>
              <w:t>(PGY)</w:t>
            </w:r>
          </w:p>
        </w:tc>
        <w:tc>
          <w:tcPr>
            <w:tcW w:w="2338" w:type="dxa"/>
          </w:tcPr>
          <w:p w14:paraId="12F8ABDA" w14:textId="77777777" w:rsidR="00B91312" w:rsidRPr="00B91312" w:rsidRDefault="00B91312" w:rsidP="00102C76">
            <w:pPr>
              <w:pStyle w:val="TableParagraph"/>
              <w:spacing w:line="280" w:lineRule="exact"/>
              <w:ind w:left="106"/>
              <w:rPr>
                <w:b/>
                <w:bCs/>
                <w:sz w:val="23"/>
              </w:rPr>
            </w:pPr>
            <w:r w:rsidRPr="00B91312">
              <w:rPr>
                <w:b/>
                <w:bCs/>
                <w:spacing w:val="-2"/>
                <w:sz w:val="23"/>
              </w:rPr>
              <w:t>Location</w:t>
            </w:r>
          </w:p>
        </w:tc>
        <w:tc>
          <w:tcPr>
            <w:tcW w:w="2338" w:type="dxa"/>
          </w:tcPr>
          <w:p w14:paraId="68E58E3A" w14:textId="77777777" w:rsidR="00B91312" w:rsidRPr="00B91312" w:rsidRDefault="00B91312" w:rsidP="00102C76">
            <w:pPr>
              <w:pStyle w:val="TableParagraph"/>
              <w:spacing w:line="280" w:lineRule="exact"/>
              <w:ind w:left="106"/>
              <w:rPr>
                <w:b/>
                <w:bCs/>
                <w:sz w:val="23"/>
              </w:rPr>
            </w:pPr>
            <w:r w:rsidRPr="00B91312">
              <w:rPr>
                <w:b/>
                <w:bCs/>
                <w:sz w:val="23"/>
              </w:rPr>
              <w:t>Supervision</w:t>
            </w:r>
            <w:r w:rsidRPr="00B91312">
              <w:rPr>
                <w:b/>
                <w:bCs/>
                <w:spacing w:val="-10"/>
                <w:sz w:val="23"/>
              </w:rPr>
              <w:t xml:space="preserve"> </w:t>
            </w:r>
            <w:r w:rsidRPr="00B91312">
              <w:rPr>
                <w:b/>
                <w:bCs/>
                <w:spacing w:val="-2"/>
                <w:sz w:val="23"/>
              </w:rPr>
              <w:t>Level</w:t>
            </w:r>
          </w:p>
        </w:tc>
      </w:tr>
      <w:tr w:rsidR="00B91312" w14:paraId="69E45A11" w14:textId="77777777" w:rsidTr="00102C76">
        <w:trPr>
          <w:trHeight w:val="844"/>
        </w:trPr>
        <w:tc>
          <w:tcPr>
            <w:tcW w:w="2338" w:type="dxa"/>
          </w:tcPr>
          <w:p w14:paraId="71E99EC1" w14:textId="77777777" w:rsidR="00B91312" w:rsidRDefault="00B91312" w:rsidP="00102C76">
            <w:pPr>
              <w:pStyle w:val="TableParagraph"/>
              <w:spacing w:before="1"/>
              <w:rPr>
                <w:sz w:val="23"/>
              </w:rPr>
            </w:pPr>
            <w:r>
              <w:rPr>
                <w:sz w:val="23"/>
              </w:rPr>
              <w:t>Transfusion</w:t>
            </w:r>
            <w:r>
              <w:rPr>
                <w:spacing w:val="-13"/>
                <w:sz w:val="23"/>
              </w:rPr>
              <w:t xml:space="preserve"> </w:t>
            </w:r>
            <w:r>
              <w:rPr>
                <w:sz w:val="23"/>
              </w:rPr>
              <w:t>Service</w:t>
            </w:r>
            <w:r>
              <w:rPr>
                <w:spacing w:val="-13"/>
                <w:sz w:val="23"/>
              </w:rPr>
              <w:t xml:space="preserve"> </w:t>
            </w:r>
            <w:r>
              <w:rPr>
                <w:sz w:val="23"/>
              </w:rPr>
              <w:t>on call coverage</w:t>
            </w:r>
          </w:p>
        </w:tc>
        <w:tc>
          <w:tcPr>
            <w:tcW w:w="2338" w:type="dxa"/>
          </w:tcPr>
          <w:p w14:paraId="2A7C4CC6" w14:textId="77777777" w:rsidR="00B91312" w:rsidRDefault="00B91312" w:rsidP="00102C76">
            <w:pPr>
              <w:pStyle w:val="TableParagraph"/>
              <w:spacing w:before="1"/>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7D9A08BD" w14:textId="77777777" w:rsidR="00B91312" w:rsidRDefault="00B91312" w:rsidP="00102C76">
            <w:pPr>
              <w:pStyle w:val="TableParagraph"/>
              <w:spacing w:before="1"/>
              <w:ind w:left="106"/>
              <w:rPr>
                <w:sz w:val="23"/>
              </w:rPr>
            </w:pPr>
            <w:r>
              <w:rPr>
                <w:sz w:val="23"/>
              </w:rPr>
              <w:t>BWNW,</w:t>
            </w:r>
            <w:r>
              <w:rPr>
                <w:spacing w:val="-13"/>
                <w:sz w:val="23"/>
              </w:rPr>
              <w:t xml:space="preserve"> </w:t>
            </w:r>
            <w:r>
              <w:rPr>
                <w:sz w:val="23"/>
              </w:rPr>
              <w:t>HMC,</w:t>
            </w:r>
            <w:r>
              <w:rPr>
                <w:spacing w:val="-13"/>
                <w:sz w:val="23"/>
              </w:rPr>
              <w:t xml:space="preserve"> </w:t>
            </w:r>
            <w:r>
              <w:rPr>
                <w:sz w:val="23"/>
              </w:rPr>
              <w:t xml:space="preserve">UWMC, </w:t>
            </w:r>
            <w:r>
              <w:rPr>
                <w:spacing w:val="-4"/>
                <w:sz w:val="23"/>
              </w:rPr>
              <w:t>SCH</w:t>
            </w:r>
          </w:p>
        </w:tc>
        <w:tc>
          <w:tcPr>
            <w:tcW w:w="2338" w:type="dxa"/>
          </w:tcPr>
          <w:p w14:paraId="194E3F70" w14:textId="77777777" w:rsidR="00B91312" w:rsidRDefault="00B91312" w:rsidP="00102C76">
            <w:pPr>
              <w:pStyle w:val="TableParagraph"/>
              <w:spacing w:line="280" w:lineRule="atLeast"/>
              <w:ind w:left="106" w:right="300"/>
              <w:rPr>
                <w:sz w:val="23"/>
              </w:rPr>
            </w:pPr>
            <w:r>
              <w:rPr>
                <w:sz w:val="23"/>
              </w:rPr>
              <w:t>Direct Supervision, Indirect</w:t>
            </w:r>
            <w:r>
              <w:rPr>
                <w:spacing w:val="-13"/>
                <w:sz w:val="23"/>
              </w:rPr>
              <w:t xml:space="preserve"> </w:t>
            </w:r>
            <w:r>
              <w:rPr>
                <w:sz w:val="23"/>
              </w:rPr>
              <w:t xml:space="preserve">Supervision, </w:t>
            </w:r>
            <w:r>
              <w:rPr>
                <w:spacing w:val="-2"/>
                <w:sz w:val="23"/>
              </w:rPr>
              <w:t>Oversight</w:t>
            </w:r>
          </w:p>
        </w:tc>
      </w:tr>
      <w:tr w:rsidR="00B91312" w14:paraId="4B0DB90C" w14:textId="77777777" w:rsidTr="00102C76">
        <w:trPr>
          <w:trHeight w:val="841"/>
        </w:trPr>
        <w:tc>
          <w:tcPr>
            <w:tcW w:w="2338" w:type="dxa"/>
          </w:tcPr>
          <w:p w14:paraId="786028B8" w14:textId="77777777" w:rsidR="00B91312" w:rsidRDefault="00B91312" w:rsidP="00102C76">
            <w:pPr>
              <w:pStyle w:val="TableParagraph"/>
              <w:ind w:right="147"/>
              <w:rPr>
                <w:sz w:val="23"/>
              </w:rPr>
            </w:pPr>
            <w:r>
              <w:rPr>
                <w:sz w:val="23"/>
              </w:rPr>
              <w:t>Therapeutic</w:t>
            </w:r>
            <w:r>
              <w:rPr>
                <w:spacing w:val="-13"/>
                <w:sz w:val="23"/>
              </w:rPr>
              <w:t xml:space="preserve"> </w:t>
            </w:r>
            <w:r>
              <w:rPr>
                <w:sz w:val="23"/>
              </w:rPr>
              <w:t xml:space="preserve">apheresis </w:t>
            </w:r>
            <w:r>
              <w:rPr>
                <w:spacing w:val="-2"/>
                <w:sz w:val="23"/>
              </w:rPr>
              <w:t>consultation</w:t>
            </w:r>
          </w:p>
        </w:tc>
        <w:tc>
          <w:tcPr>
            <w:tcW w:w="2338" w:type="dxa"/>
          </w:tcPr>
          <w:p w14:paraId="1C07264A" w14:textId="77777777" w:rsidR="00B91312" w:rsidRDefault="00B91312" w:rsidP="00102C76">
            <w:pPr>
              <w:pStyle w:val="TableParagraph"/>
              <w:spacing w:line="280" w:lineRule="exact"/>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595499B5" w14:textId="77777777" w:rsidR="00B91312" w:rsidRDefault="00B91312" w:rsidP="00102C76">
            <w:pPr>
              <w:pStyle w:val="TableParagraph"/>
              <w:spacing w:line="280" w:lineRule="exact"/>
              <w:ind w:left="106"/>
              <w:rPr>
                <w:sz w:val="23"/>
              </w:rPr>
            </w:pPr>
            <w:r>
              <w:rPr>
                <w:sz w:val="23"/>
              </w:rPr>
              <w:t>BWNW,</w:t>
            </w:r>
            <w:r>
              <w:rPr>
                <w:spacing w:val="-5"/>
                <w:sz w:val="23"/>
              </w:rPr>
              <w:t xml:space="preserve"> SCH</w:t>
            </w:r>
          </w:p>
        </w:tc>
        <w:tc>
          <w:tcPr>
            <w:tcW w:w="2338" w:type="dxa"/>
          </w:tcPr>
          <w:p w14:paraId="1D9990C5" w14:textId="77777777" w:rsidR="00B91312" w:rsidRDefault="00B91312" w:rsidP="00102C76">
            <w:pPr>
              <w:pStyle w:val="TableParagraph"/>
              <w:spacing w:line="280" w:lineRule="exact"/>
              <w:ind w:left="106"/>
              <w:rPr>
                <w:sz w:val="23"/>
              </w:rPr>
            </w:pPr>
            <w:r>
              <w:rPr>
                <w:sz w:val="23"/>
              </w:rPr>
              <w:t>Direct</w:t>
            </w:r>
            <w:r>
              <w:rPr>
                <w:spacing w:val="-4"/>
                <w:sz w:val="23"/>
              </w:rPr>
              <w:t xml:space="preserve"> </w:t>
            </w:r>
            <w:r>
              <w:rPr>
                <w:spacing w:val="-2"/>
                <w:sz w:val="23"/>
              </w:rPr>
              <w:t>Supervision,</w:t>
            </w:r>
          </w:p>
          <w:p w14:paraId="27538B24" w14:textId="77777777" w:rsidR="00B91312" w:rsidRDefault="00B91312" w:rsidP="00102C76">
            <w:pPr>
              <w:pStyle w:val="TableParagraph"/>
              <w:spacing w:line="280" w:lineRule="atLeast"/>
              <w:ind w:left="106" w:right="300"/>
              <w:rPr>
                <w:sz w:val="23"/>
              </w:rPr>
            </w:pPr>
            <w:r>
              <w:rPr>
                <w:sz w:val="23"/>
              </w:rPr>
              <w:t>Indirect</w:t>
            </w:r>
            <w:r>
              <w:rPr>
                <w:spacing w:val="-13"/>
                <w:sz w:val="23"/>
              </w:rPr>
              <w:t xml:space="preserve"> </w:t>
            </w:r>
            <w:r>
              <w:rPr>
                <w:sz w:val="23"/>
              </w:rPr>
              <w:t xml:space="preserve">Supervision, </w:t>
            </w:r>
            <w:r>
              <w:rPr>
                <w:spacing w:val="-2"/>
                <w:sz w:val="23"/>
              </w:rPr>
              <w:t>Oversight</w:t>
            </w:r>
          </w:p>
        </w:tc>
      </w:tr>
      <w:tr w:rsidR="00B91312" w14:paraId="49343E8D" w14:textId="77777777" w:rsidTr="00102C76">
        <w:trPr>
          <w:trHeight w:val="841"/>
        </w:trPr>
        <w:tc>
          <w:tcPr>
            <w:tcW w:w="2338" w:type="dxa"/>
          </w:tcPr>
          <w:p w14:paraId="6880DA72" w14:textId="77777777" w:rsidR="00B91312" w:rsidRDefault="00B91312" w:rsidP="00102C76">
            <w:pPr>
              <w:pStyle w:val="TableParagraph"/>
              <w:ind w:right="147"/>
              <w:rPr>
                <w:sz w:val="23"/>
              </w:rPr>
            </w:pPr>
            <w:r>
              <w:rPr>
                <w:spacing w:val="-2"/>
                <w:sz w:val="23"/>
              </w:rPr>
              <w:t xml:space="preserve">Immunohematology </w:t>
            </w:r>
            <w:r>
              <w:rPr>
                <w:sz w:val="23"/>
              </w:rPr>
              <w:t>and</w:t>
            </w:r>
            <w:r>
              <w:rPr>
                <w:spacing w:val="-12"/>
                <w:sz w:val="23"/>
              </w:rPr>
              <w:t xml:space="preserve"> </w:t>
            </w:r>
            <w:r>
              <w:rPr>
                <w:sz w:val="23"/>
              </w:rPr>
              <w:t>red</w:t>
            </w:r>
            <w:r>
              <w:rPr>
                <w:spacing w:val="-12"/>
                <w:sz w:val="23"/>
              </w:rPr>
              <w:t xml:space="preserve"> </w:t>
            </w:r>
            <w:r>
              <w:rPr>
                <w:sz w:val="23"/>
              </w:rPr>
              <w:t>cell</w:t>
            </w:r>
            <w:r>
              <w:rPr>
                <w:spacing w:val="-11"/>
                <w:sz w:val="23"/>
              </w:rPr>
              <w:t xml:space="preserve"> </w:t>
            </w:r>
            <w:r>
              <w:rPr>
                <w:sz w:val="23"/>
              </w:rPr>
              <w:t>genomics</w:t>
            </w:r>
          </w:p>
          <w:p w14:paraId="3249467E" w14:textId="77777777" w:rsidR="00B91312" w:rsidRDefault="00B91312" w:rsidP="00102C76">
            <w:pPr>
              <w:pStyle w:val="TableParagraph"/>
              <w:spacing w:line="261" w:lineRule="exact"/>
              <w:rPr>
                <w:sz w:val="23"/>
              </w:rPr>
            </w:pPr>
            <w:r>
              <w:rPr>
                <w:sz w:val="23"/>
              </w:rPr>
              <w:t>Lab</w:t>
            </w:r>
            <w:r>
              <w:rPr>
                <w:spacing w:val="-6"/>
                <w:sz w:val="23"/>
              </w:rPr>
              <w:t xml:space="preserve"> </w:t>
            </w:r>
            <w:r>
              <w:rPr>
                <w:sz w:val="23"/>
              </w:rPr>
              <w:t>report</w:t>
            </w:r>
            <w:r>
              <w:rPr>
                <w:spacing w:val="-3"/>
                <w:sz w:val="23"/>
              </w:rPr>
              <w:t xml:space="preserve"> </w:t>
            </w:r>
            <w:r>
              <w:rPr>
                <w:sz w:val="23"/>
              </w:rPr>
              <w:t>sign</w:t>
            </w:r>
            <w:r>
              <w:rPr>
                <w:spacing w:val="-3"/>
                <w:sz w:val="23"/>
              </w:rPr>
              <w:t xml:space="preserve"> </w:t>
            </w:r>
            <w:r>
              <w:rPr>
                <w:spacing w:val="-5"/>
                <w:sz w:val="23"/>
              </w:rPr>
              <w:t>out</w:t>
            </w:r>
          </w:p>
        </w:tc>
        <w:tc>
          <w:tcPr>
            <w:tcW w:w="2338" w:type="dxa"/>
          </w:tcPr>
          <w:p w14:paraId="40222C03" w14:textId="77777777" w:rsidR="00B91312" w:rsidRDefault="00B91312" w:rsidP="00102C76">
            <w:pPr>
              <w:pStyle w:val="TableParagraph"/>
              <w:spacing w:line="280" w:lineRule="exact"/>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79FF3991" w14:textId="77777777" w:rsidR="00B91312" w:rsidRDefault="00B91312" w:rsidP="00102C76">
            <w:pPr>
              <w:pStyle w:val="TableParagraph"/>
              <w:spacing w:line="280" w:lineRule="exact"/>
              <w:ind w:left="106"/>
              <w:rPr>
                <w:sz w:val="23"/>
              </w:rPr>
            </w:pPr>
            <w:r>
              <w:rPr>
                <w:spacing w:val="-4"/>
                <w:sz w:val="23"/>
              </w:rPr>
              <w:t>BWNW</w:t>
            </w:r>
          </w:p>
        </w:tc>
        <w:tc>
          <w:tcPr>
            <w:tcW w:w="2338" w:type="dxa"/>
          </w:tcPr>
          <w:p w14:paraId="4F505EA5" w14:textId="77777777" w:rsidR="00B91312" w:rsidRDefault="00B91312" w:rsidP="00102C76">
            <w:pPr>
              <w:pStyle w:val="TableParagraph"/>
              <w:ind w:left="106" w:right="300"/>
              <w:rPr>
                <w:sz w:val="23"/>
              </w:rPr>
            </w:pPr>
            <w:r>
              <w:rPr>
                <w:sz w:val="23"/>
              </w:rPr>
              <w:t>Direct Supervision, Indirect</w:t>
            </w:r>
            <w:r>
              <w:rPr>
                <w:spacing w:val="-13"/>
                <w:sz w:val="23"/>
              </w:rPr>
              <w:t xml:space="preserve"> </w:t>
            </w:r>
            <w:r>
              <w:rPr>
                <w:sz w:val="23"/>
              </w:rPr>
              <w:t>Supervision,</w:t>
            </w:r>
          </w:p>
          <w:p w14:paraId="594BBA3B" w14:textId="77777777" w:rsidR="00B91312" w:rsidRDefault="00B91312" w:rsidP="00102C76">
            <w:pPr>
              <w:pStyle w:val="TableParagraph"/>
              <w:spacing w:line="261" w:lineRule="exact"/>
              <w:ind w:left="106"/>
              <w:rPr>
                <w:sz w:val="23"/>
              </w:rPr>
            </w:pPr>
            <w:r>
              <w:rPr>
                <w:spacing w:val="-2"/>
                <w:sz w:val="23"/>
              </w:rPr>
              <w:t>Oversight</w:t>
            </w:r>
          </w:p>
        </w:tc>
      </w:tr>
      <w:tr w:rsidR="00B91312" w14:paraId="4D1313CF" w14:textId="77777777" w:rsidTr="00102C76">
        <w:trPr>
          <w:trHeight w:val="841"/>
        </w:trPr>
        <w:tc>
          <w:tcPr>
            <w:tcW w:w="2338" w:type="dxa"/>
          </w:tcPr>
          <w:p w14:paraId="226AB8CA" w14:textId="77777777" w:rsidR="00B91312" w:rsidRDefault="00B91312" w:rsidP="00B91312">
            <w:pPr>
              <w:pStyle w:val="TableParagraph"/>
              <w:rPr>
                <w:sz w:val="23"/>
              </w:rPr>
            </w:pPr>
            <w:r>
              <w:rPr>
                <w:sz w:val="23"/>
              </w:rPr>
              <w:t>Cellular Therapy Lab chart</w:t>
            </w:r>
            <w:r>
              <w:rPr>
                <w:spacing w:val="-12"/>
                <w:sz w:val="23"/>
              </w:rPr>
              <w:t xml:space="preserve"> </w:t>
            </w:r>
            <w:r>
              <w:rPr>
                <w:sz w:val="23"/>
              </w:rPr>
              <w:t>review</w:t>
            </w:r>
            <w:r>
              <w:rPr>
                <w:spacing w:val="-11"/>
                <w:sz w:val="23"/>
              </w:rPr>
              <w:t xml:space="preserve"> </w:t>
            </w:r>
            <w:r>
              <w:rPr>
                <w:sz w:val="23"/>
              </w:rPr>
              <w:t>and</w:t>
            </w:r>
            <w:r>
              <w:rPr>
                <w:spacing w:val="-13"/>
                <w:sz w:val="23"/>
              </w:rPr>
              <w:t xml:space="preserve"> </w:t>
            </w:r>
            <w:r>
              <w:rPr>
                <w:sz w:val="23"/>
              </w:rPr>
              <w:t>sign</w:t>
            </w:r>
          </w:p>
          <w:p w14:paraId="4537C09D" w14:textId="733FE4F0" w:rsidR="00B91312" w:rsidRDefault="00B91312" w:rsidP="00B91312">
            <w:pPr>
              <w:pStyle w:val="TableParagraph"/>
              <w:ind w:right="147"/>
              <w:rPr>
                <w:spacing w:val="-2"/>
                <w:sz w:val="23"/>
              </w:rPr>
            </w:pPr>
            <w:r>
              <w:rPr>
                <w:spacing w:val="-5"/>
                <w:sz w:val="23"/>
              </w:rPr>
              <w:t>out</w:t>
            </w:r>
          </w:p>
        </w:tc>
        <w:tc>
          <w:tcPr>
            <w:tcW w:w="2338" w:type="dxa"/>
          </w:tcPr>
          <w:p w14:paraId="06E51C62" w14:textId="753EB6EE" w:rsidR="00B91312" w:rsidRDefault="00B91312" w:rsidP="00B91312">
            <w:pPr>
              <w:pStyle w:val="TableParagraph"/>
              <w:spacing w:line="280" w:lineRule="exact"/>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1E7E8ACF" w14:textId="01FCD076" w:rsidR="00B91312" w:rsidRDefault="00B91312" w:rsidP="00B91312">
            <w:pPr>
              <w:pStyle w:val="TableParagraph"/>
              <w:spacing w:line="280" w:lineRule="exact"/>
              <w:ind w:left="106"/>
              <w:rPr>
                <w:spacing w:val="-4"/>
                <w:sz w:val="23"/>
              </w:rPr>
            </w:pPr>
            <w:r>
              <w:rPr>
                <w:spacing w:val="-4"/>
                <w:sz w:val="23"/>
              </w:rPr>
              <w:t>BWNW</w:t>
            </w:r>
          </w:p>
        </w:tc>
        <w:tc>
          <w:tcPr>
            <w:tcW w:w="2338" w:type="dxa"/>
          </w:tcPr>
          <w:p w14:paraId="5AD5E60E" w14:textId="77777777" w:rsidR="00B91312" w:rsidRDefault="00B91312" w:rsidP="00B91312">
            <w:pPr>
              <w:pStyle w:val="TableParagraph"/>
              <w:ind w:left="106" w:right="300"/>
              <w:rPr>
                <w:sz w:val="23"/>
              </w:rPr>
            </w:pPr>
            <w:r>
              <w:rPr>
                <w:sz w:val="23"/>
              </w:rPr>
              <w:t>Direct Supervision, Indirect</w:t>
            </w:r>
            <w:r>
              <w:rPr>
                <w:spacing w:val="-13"/>
                <w:sz w:val="23"/>
              </w:rPr>
              <w:t xml:space="preserve"> </w:t>
            </w:r>
            <w:r>
              <w:rPr>
                <w:sz w:val="23"/>
              </w:rPr>
              <w:t>Supervision,</w:t>
            </w:r>
          </w:p>
          <w:p w14:paraId="779FEB4E" w14:textId="5AE780DA" w:rsidR="00B91312" w:rsidRDefault="00B91312" w:rsidP="00B91312">
            <w:pPr>
              <w:pStyle w:val="TableParagraph"/>
              <w:ind w:left="106" w:right="300"/>
              <w:rPr>
                <w:sz w:val="23"/>
              </w:rPr>
            </w:pPr>
            <w:r>
              <w:rPr>
                <w:spacing w:val="-2"/>
                <w:sz w:val="23"/>
              </w:rPr>
              <w:t>Oversight</w:t>
            </w:r>
          </w:p>
        </w:tc>
      </w:tr>
      <w:tr w:rsidR="00B91312" w14:paraId="15448804" w14:textId="77777777" w:rsidTr="00102C76">
        <w:trPr>
          <w:trHeight w:val="841"/>
        </w:trPr>
        <w:tc>
          <w:tcPr>
            <w:tcW w:w="2338" w:type="dxa"/>
          </w:tcPr>
          <w:p w14:paraId="6F34C9AE" w14:textId="0122B86B" w:rsidR="00B91312" w:rsidRDefault="00B91312" w:rsidP="00B91312">
            <w:pPr>
              <w:pStyle w:val="TableParagraph"/>
              <w:rPr>
                <w:sz w:val="23"/>
              </w:rPr>
            </w:pPr>
            <w:r>
              <w:rPr>
                <w:sz w:val="23"/>
              </w:rPr>
              <w:lastRenderedPageBreak/>
              <w:t>Donor</w:t>
            </w:r>
            <w:r>
              <w:rPr>
                <w:spacing w:val="-13"/>
                <w:sz w:val="23"/>
              </w:rPr>
              <w:t xml:space="preserve"> </w:t>
            </w:r>
            <w:r>
              <w:rPr>
                <w:sz w:val="23"/>
              </w:rPr>
              <w:t>Collection</w:t>
            </w:r>
            <w:r>
              <w:rPr>
                <w:spacing w:val="-13"/>
                <w:sz w:val="23"/>
              </w:rPr>
              <w:t xml:space="preserve"> </w:t>
            </w:r>
            <w:r>
              <w:rPr>
                <w:sz w:val="23"/>
              </w:rPr>
              <w:t>on call coverage</w:t>
            </w:r>
          </w:p>
        </w:tc>
        <w:tc>
          <w:tcPr>
            <w:tcW w:w="2338" w:type="dxa"/>
          </w:tcPr>
          <w:p w14:paraId="5729FBB7" w14:textId="2C098A1F" w:rsidR="00B91312" w:rsidRDefault="00B91312" w:rsidP="00B91312">
            <w:pPr>
              <w:pStyle w:val="TableParagraph"/>
              <w:spacing w:line="280" w:lineRule="exact"/>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00AA7DB7" w14:textId="05048DA9" w:rsidR="00B91312" w:rsidRDefault="00B91312" w:rsidP="00B91312">
            <w:pPr>
              <w:pStyle w:val="TableParagraph"/>
              <w:spacing w:line="280" w:lineRule="exact"/>
              <w:ind w:left="106"/>
              <w:rPr>
                <w:spacing w:val="-4"/>
                <w:sz w:val="23"/>
              </w:rPr>
            </w:pPr>
            <w:r>
              <w:rPr>
                <w:spacing w:val="-4"/>
                <w:sz w:val="23"/>
              </w:rPr>
              <w:t>BWNW</w:t>
            </w:r>
          </w:p>
        </w:tc>
        <w:tc>
          <w:tcPr>
            <w:tcW w:w="2338" w:type="dxa"/>
          </w:tcPr>
          <w:p w14:paraId="1ABB512E" w14:textId="77777777" w:rsidR="00B91312" w:rsidRDefault="00B91312" w:rsidP="00B91312">
            <w:pPr>
              <w:pStyle w:val="TableParagraph"/>
              <w:ind w:left="106" w:right="300"/>
              <w:rPr>
                <w:sz w:val="23"/>
              </w:rPr>
            </w:pPr>
            <w:r>
              <w:rPr>
                <w:sz w:val="23"/>
              </w:rPr>
              <w:t>Direct Supervision, Indirect</w:t>
            </w:r>
            <w:r>
              <w:rPr>
                <w:spacing w:val="-13"/>
                <w:sz w:val="23"/>
              </w:rPr>
              <w:t xml:space="preserve"> </w:t>
            </w:r>
            <w:r>
              <w:rPr>
                <w:sz w:val="23"/>
              </w:rPr>
              <w:t>Supervision,</w:t>
            </w:r>
          </w:p>
          <w:p w14:paraId="27A58DFA" w14:textId="1F2621D0" w:rsidR="00B91312" w:rsidRDefault="00B91312" w:rsidP="00B91312">
            <w:pPr>
              <w:pStyle w:val="TableParagraph"/>
              <w:ind w:left="106" w:right="300"/>
              <w:rPr>
                <w:sz w:val="23"/>
              </w:rPr>
            </w:pPr>
            <w:r>
              <w:rPr>
                <w:spacing w:val="-2"/>
                <w:sz w:val="23"/>
              </w:rPr>
              <w:t>Oversight</w:t>
            </w:r>
          </w:p>
        </w:tc>
      </w:tr>
      <w:tr w:rsidR="00B91312" w14:paraId="45CE7ACC" w14:textId="77777777" w:rsidTr="00102C76">
        <w:trPr>
          <w:trHeight w:val="841"/>
        </w:trPr>
        <w:tc>
          <w:tcPr>
            <w:tcW w:w="2338" w:type="dxa"/>
          </w:tcPr>
          <w:p w14:paraId="1D49ABBE" w14:textId="77777777" w:rsidR="00B91312" w:rsidRDefault="00B91312" w:rsidP="00B91312">
            <w:pPr>
              <w:pStyle w:val="TableParagraph"/>
              <w:rPr>
                <w:sz w:val="23"/>
              </w:rPr>
            </w:pPr>
            <w:r>
              <w:rPr>
                <w:sz w:val="23"/>
              </w:rPr>
              <w:t>Teaching medical students,</w:t>
            </w:r>
            <w:r>
              <w:rPr>
                <w:spacing w:val="-13"/>
                <w:sz w:val="23"/>
              </w:rPr>
              <w:t xml:space="preserve"> </w:t>
            </w:r>
            <w:r>
              <w:rPr>
                <w:sz w:val="23"/>
              </w:rPr>
              <w:t>junior</w:t>
            </w:r>
            <w:r>
              <w:rPr>
                <w:spacing w:val="-13"/>
                <w:sz w:val="23"/>
              </w:rPr>
              <w:t xml:space="preserve"> </w:t>
            </w:r>
            <w:r>
              <w:rPr>
                <w:sz w:val="23"/>
              </w:rPr>
              <w:t>and</w:t>
            </w:r>
          </w:p>
          <w:p w14:paraId="5E95D8B3" w14:textId="2E4E6460" w:rsidR="00B91312" w:rsidRDefault="00B91312" w:rsidP="00B91312">
            <w:pPr>
              <w:pStyle w:val="TableParagraph"/>
              <w:rPr>
                <w:sz w:val="23"/>
              </w:rPr>
            </w:pPr>
            <w:r>
              <w:rPr>
                <w:spacing w:val="-2"/>
                <w:sz w:val="23"/>
              </w:rPr>
              <w:t>intermediate residents</w:t>
            </w:r>
          </w:p>
        </w:tc>
        <w:tc>
          <w:tcPr>
            <w:tcW w:w="2338" w:type="dxa"/>
          </w:tcPr>
          <w:p w14:paraId="35A744F0" w14:textId="106D943D" w:rsidR="00B91312" w:rsidRDefault="00B91312" w:rsidP="00B91312">
            <w:pPr>
              <w:pStyle w:val="TableParagraph"/>
              <w:spacing w:line="280" w:lineRule="exact"/>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6D0C72F7" w14:textId="56DCA813" w:rsidR="00B91312" w:rsidRDefault="00B91312" w:rsidP="00B91312">
            <w:pPr>
              <w:pStyle w:val="TableParagraph"/>
              <w:spacing w:line="280" w:lineRule="exact"/>
              <w:ind w:left="106"/>
              <w:rPr>
                <w:spacing w:val="-4"/>
                <w:sz w:val="23"/>
              </w:rPr>
            </w:pPr>
            <w:r>
              <w:rPr>
                <w:sz w:val="23"/>
              </w:rPr>
              <w:t>BWNW,</w:t>
            </w:r>
            <w:r>
              <w:rPr>
                <w:spacing w:val="-13"/>
                <w:sz w:val="23"/>
              </w:rPr>
              <w:t xml:space="preserve"> </w:t>
            </w:r>
            <w:r>
              <w:rPr>
                <w:sz w:val="23"/>
              </w:rPr>
              <w:t>HMC,</w:t>
            </w:r>
            <w:r>
              <w:rPr>
                <w:spacing w:val="-13"/>
                <w:sz w:val="23"/>
              </w:rPr>
              <w:t xml:space="preserve"> </w:t>
            </w:r>
            <w:r>
              <w:rPr>
                <w:sz w:val="23"/>
              </w:rPr>
              <w:t xml:space="preserve">UWMC, </w:t>
            </w:r>
            <w:r>
              <w:rPr>
                <w:spacing w:val="-4"/>
                <w:sz w:val="23"/>
              </w:rPr>
              <w:t>SCH</w:t>
            </w:r>
          </w:p>
        </w:tc>
        <w:tc>
          <w:tcPr>
            <w:tcW w:w="2338" w:type="dxa"/>
          </w:tcPr>
          <w:p w14:paraId="11A36E63" w14:textId="6A28B86B" w:rsidR="00B91312" w:rsidRDefault="00B91312" w:rsidP="00B91312">
            <w:pPr>
              <w:pStyle w:val="TableParagraph"/>
              <w:ind w:left="106" w:right="300"/>
              <w:rPr>
                <w:sz w:val="23"/>
              </w:rPr>
            </w:pPr>
            <w:r>
              <w:rPr>
                <w:sz w:val="23"/>
              </w:rPr>
              <w:t>Direct Supervision, Indirect</w:t>
            </w:r>
            <w:r>
              <w:rPr>
                <w:spacing w:val="-13"/>
                <w:sz w:val="23"/>
              </w:rPr>
              <w:t xml:space="preserve"> </w:t>
            </w:r>
            <w:r>
              <w:rPr>
                <w:sz w:val="23"/>
              </w:rPr>
              <w:t xml:space="preserve">Supervision, </w:t>
            </w:r>
            <w:r>
              <w:rPr>
                <w:spacing w:val="-2"/>
                <w:sz w:val="23"/>
              </w:rPr>
              <w:t>Oversight</w:t>
            </w:r>
          </w:p>
        </w:tc>
      </w:tr>
      <w:tr w:rsidR="00B91312" w14:paraId="749B3D81" w14:textId="77777777" w:rsidTr="00102C76">
        <w:trPr>
          <w:trHeight w:val="841"/>
        </w:trPr>
        <w:tc>
          <w:tcPr>
            <w:tcW w:w="2338" w:type="dxa"/>
          </w:tcPr>
          <w:p w14:paraId="029385F0" w14:textId="77777777" w:rsidR="00B91312" w:rsidRDefault="00B91312" w:rsidP="00B91312">
            <w:pPr>
              <w:pStyle w:val="TableParagraph"/>
              <w:ind w:right="147"/>
              <w:rPr>
                <w:sz w:val="23"/>
              </w:rPr>
            </w:pPr>
            <w:r>
              <w:rPr>
                <w:spacing w:val="-2"/>
                <w:sz w:val="23"/>
              </w:rPr>
              <w:t xml:space="preserve">Multidisciplinary </w:t>
            </w:r>
            <w:r>
              <w:rPr>
                <w:sz w:val="23"/>
              </w:rPr>
              <w:t xml:space="preserve">clinical conferences, </w:t>
            </w:r>
            <w:r>
              <w:rPr>
                <w:spacing w:val="-2"/>
                <w:sz w:val="23"/>
              </w:rPr>
              <w:t>Transfusion</w:t>
            </w:r>
          </w:p>
          <w:p w14:paraId="74F924AC" w14:textId="7085F644" w:rsidR="00B91312" w:rsidRDefault="00B91312" w:rsidP="00B91312">
            <w:pPr>
              <w:pStyle w:val="TableParagraph"/>
              <w:rPr>
                <w:sz w:val="23"/>
              </w:rPr>
            </w:pPr>
            <w:r>
              <w:rPr>
                <w:sz w:val="23"/>
              </w:rPr>
              <w:t>committee,</w:t>
            </w:r>
            <w:r>
              <w:rPr>
                <w:spacing w:val="-13"/>
                <w:sz w:val="23"/>
              </w:rPr>
              <w:t xml:space="preserve"> </w:t>
            </w:r>
            <w:r>
              <w:rPr>
                <w:sz w:val="23"/>
              </w:rPr>
              <w:t>customer meetings,</w:t>
            </w:r>
            <w:r>
              <w:rPr>
                <w:spacing w:val="40"/>
                <w:sz w:val="23"/>
              </w:rPr>
              <w:t xml:space="preserve"> </w:t>
            </w:r>
            <w:r>
              <w:rPr>
                <w:sz w:val="23"/>
              </w:rPr>
              <w:t>QA</w:t>
            </w:r>
          </w:p>
        </w:tc>
        <w:tc>
          <w:tcPr>
            <w:tcW w:w="2338" w:type="dxa"/>
          </w:tcPr>
          <w:p w14:paraId="1500C9E8" w14:textId="5E4583BE" w:rsidR="00B91312" w:rsidRDefault="00B91312" w:rsidP="00B91312">
            <w:pPr>
              <w:pStyle w:val="TableParagraph"/>
              <w:spacing w:line="280" w:lineRule="exact"/>
              <w:rPr>
                <w:sz w:val="23"/>
              </w:rPr>
            </w:pPr>
            <w:r>
              <w:rPr>
                <w:sz w:val="23"/>
              </w:rPr>
              <w:t>PGY</w:t>
            </w:r>
            <w:r>
              <w:rPr>
                <w:spacing w:val="-3"/>
                <w:sz w:val="23"/>
              </w:rPr>
              <w:t xml:space="preserve"> </w:t>
            </w:r>
            <w:r>
              <w:rPr>
                <w:sz w:val="23"/>
              </w:rPr>
              <w:t>5</w:t>
            </w:r>
            <w:r>
              <w:rPr>
                <w:spacing w:val="-1"/>
                <w:sz w:val="23"/>
              </w:rPr>
              <w:t xml:space="preserve"> </w:t>
            </w:r>
            <w:r>
              <w:rPr>
                <w:sz w:val="23"/>
              </w:rPr>
              <w:t>and</w:t>
            </w:r>
            <w:r>
              <w:rPr>
                <w:spacing w:val="-1"/>
                <w:sz w:val="23"/>
              </w:rPr>
              <w:t xml:space="preserve"> </w:t>
            </w:r>
            <w:r>
              <w:rPr>
                <w:spacing w:val="-7"/>
                <w:sz w:val="23"/>
              </w:rPr>
              <w:t>up</w:t>
            </w:r>
          </w:p>
        </w:tc>
        <w:tc>
          <w:tcPr>
            <w:tcW w:w="2338" w:type="dxa"/>
          </w:tcPr>
          <w:p w14:paraId="5A4E80A7" w14:textId="2BDBF64D" w:rsidR="00B91312" w:rsidRDefault="00B91312" w:rsidP="00B91312">
            <w:pPr>
              <w:pStyle w:val="TableParagraph"/>
              <w:spacing w:line="280" w:lineRule="exact"/>
              <w:ind w:left="106"/>
              <w:rPr>
                <w:sz w:val="23"/>
              </w:rPr>
            </w:pPr>
            <w:r>
              <w:rPr>
                <w:sz w:val="23"/>
              </w:rPr>
              <w:t>BWNW,</w:t>
            </w:r>
            <w:r>
              <w:rPr>
                <w:spacing w:val="16"/>
                <w:sz w:val="23"/>
              </w:rPr>
              <w:t xml:space="preserve"> </w:t>
            </w:r>
            <w:r>
              <w:rPr>
                <w:sz w:val="23"/>
              </w:rPr>
              <w:t>HMC, UWMC, SCH</w:t>
            </w:r>
          </w:p>
        </w:tc>
        <w:tc>
          <w:tcPr>
            <w:tcW w:w="2338" w:type="dxa"/>
          </w:tcPr>
          <w:p w14:paraId="10AA696D" w14:textId="3084BF7D" w:rsidR="00B91312" w:rsidRDefault="00B91312" w:rsidP="00B91312">
            <w:pPr>
              <w:pStyle w:val="TableParagraph"/>
              <w:ind w:left="106" w:right="300"/>
              <w:rPr>
                <w:sz w:val="23"/>
              </w:rPr>
            </w:pPr>
            <w:r>
              <w:rPr>
                <w:sz w:val="23"/>
              </w:rPr>
              <w:t>Direct Supervision, Indirect</w:t>
            </w:r>
            <w:r>
              <w:rPr>
                <w:spacing w:val="-13"/>
                <w:sz w:val="23"/>
              </w:rPr>
              <w:t xml:space="preserve"> </w:t>
            </w:r>
            <w:r>
              <w:rPr>
                <w:sz w:val="23"/>
              </w:rPr>
              <w:t xml:space="preserve">Supervision, </w:t>
            </w:r>
            <w:r>
              <w:rPr>
                <w:spacing w:val="-2"/>
                <w:sz w:val="23"/>
              </w:rPr>
              <w:t>Oversight</w:t>
            </w:r>
          </w:p>
        </w:tc>
      </w:tr>
    </w:tbl>
    <w:p w14:paraId="0AD9AD54" w14:textId="77777777" w:rsidR="00B91312" w:rsidRDefault="00B91312" w:rsidP="00B91312"/>
    <w:p w14:paraId="761C6A16" w14:textId="1DE59033" w:rsidR="00204D80" w:rsidRDefault="0062419A">
      <w:pPr>
        <w:pStyle w:val="Heading1"/>
        <w:spacing w:line="292" w:lineRule="exact"/>
      </w:pPr>
      <w:r>
        <w:t>Circumstances</w:t>
      </w:r>
      <w:r>
        <w:rPr>
          <w:spacing w:val="-2"/>
        </w:rPr>
        <w:t xml:space="preserve"> </w:t>
      </w:r>
      <w:r>
        <w:t>and</w:t>
      </w:r>
      <w:r>
        <w:rPr>
          <w:spacing w:val="-4"/>
        </w:rPr>
        <w:t xml:space="preserve"> </w:t>
      </w:r>
      <w:r>
        <w:t>Events</w:t>
      </w:r>
      <w:r>
        <w:rPr>
          <w:spacing w:val="-1"/>
        </w:rPr>
        <w:t xml:space="preserve"> </w:t>
      </w:r>
      <w:r>
        <w:t>in</w:t>
      </w:r>
      <w:r>
        <w:rPr>
          <w:spacing w:val="-2"/>
        </w:rPr>
        <w:t xml:space="preserve"> </w:t>
      </w:r>
      <w:r>
        <w:t>which</w:t>
      </w:r>
      <w:r>
        <w:rPr>
          <w:spacing w:val="-1"/>
        </w:rPr>
        <w:t xml:space="preserve"> </w:t>
      </w:r>
      <w:r>
        <w:t>Supervising</w:t>
      </w:r>
      <w:r>
        <w:rPr>
          <w:spacing w:val="-4"/>
        </w:rPr>
        <w:t xml:space="preserve"> </w:t>
      </w:r>
      <w:r>
        <w:t>Faculty</w:t>
      </w:r>
      <w:r>
        <w:rPr>
          <w:spacing w:val="-2"/>
        </w:rPr>
        <w:t xml:space="preserve"> </w:t>
      </w:r>
      <w:r>
        <w:t>Member</w:t>
      </w:r>
      <w:r>
        <w:rPr>
          <w:spacing w:val="-1"/>
        </w:rPr>
        <w:t xml:space="preserve"> </w:t>
      </w:r>
      <w:r>
        <w:t>(s)</w:t>
      </w:r>
      <w:r>
        <w:rPr>
          <w:spacing w:val="-2"/>
        </w:rPr>
        <w:t xml:space="preserve"> </w:t>
      </w:r>
      <w:r>
        <w:t>MUST</w:t>
      </w:r>
      <w:r>
        <w:rPr>
          <w:spacing w:val="-1"/>
        </w:rPr>
        <w:t xml:space="preserve"> </w:t>
      </w:r>
      <w:r>
        <w:t>be</w:t>
      </w:r>
      <w:r>
        <w:rPr>
          <w:spacing w:val="-2"/>
        </w:rPr>
        <w:t xml:space="preserve"> Contacted</w:t>
      </w:r>
    </w:p>
    <w:p w14:paraId="3B1EC594" w14:textId="16F77CAC" w:rsidR="00204D80" w:rsidRDefault="0062419A">
      <w:pPr>
        <w:pStyle w:val="ListParagraph"/>
        <w:numPr>
          <w:ilvl w:val="0"/>
          <w:numId w:val="1"/>
        </w:numPr>
        <w:tabs>
          <w:tab w:val="left" w:pos="770"/>
        </w:tabs>
        <w:ind w:right="33"/>
      </w:pPr>
      <w:r>
        <w:t>Any</w:t>
      </w:r>
      <w:r>
        <w:rPr>
          <w:spacing w:val="-2"/>
        </w:rPr>
        <w:t xml:space="preserve"> </w:t>
      </w:r>
      <w:r>
        <w:t>time</w:t>
      </w:r>
      <w:r>
        <w:rPr>
          <w:spacing w:val="-3"/>
        </w:rPr>
        <w:t xml:space="preserve"> </w:t>
      </w:r>
      <w:r>
        <w:t>that</w:t>
      </w:r>
      <w:r>
        <w:rPr>
          <w:spacing w:val="-1"/>
        </w:rPr>
        <w:t xml:space="preserve"> </w:t>
      </w:r>
      <w:r>
        <w:t>a</w:t>
      </w:r>
      <w:r>
        <w:rPr>
          <w:spacing w:val="-4"/>
        </w:rPr>
        <w:t xml:space="preserve"> </w:t>
      </w:r>
      <w:r>
        <w:t>patient</w:t>
      </w:r>
      <w:r>
        <w:rPr>
          <w:spacing w:val="-1"/>
        </w:rPr>
        <w:t xml:space="preserve"> </w:t>
      </w:r>
      <w:r>
        <w:t>is</w:t>
      </w:r>
      <w:r>
        <w:rPr>
          <w:spacing w:val="-2"/>
        </w:rPr>
        <w:t xml:space="preserve"> </w:t>
      </w:r>
      <w:r>
        <w:t>experiencing</w:t>
      </w:r>
      <w:r>
        <w:rPr>
          <w:spacing w:val="-2"/>
        </w:rPr>
        <w:t xml:space="preserve"> </w:t>
      </w:r>
      <w:r>
        <w:t>a</w:t>
      </w:r>
      <w:r>
        <w:rPr>
          <w:spacing w:val="-4"/>
        </w:rPr>
        <w:t xml:space="preserve"> </w:t>
      </w:r>
      <w:r w:rsidR="00326AD1">
        <w:t>life</w:t>
      </w:r>
      <w:r w:rsidR="00326AD1">
        <w:rPr>
          <w:spacing w:val="-3"/>
        </w:rPr>
        <w:t>-threatening</w:t>
      </w:r>
      <w:r>
        <w:rPr>
          <w:spacing w:val="-4"/>
        </w:rPr>
        <w:t xml:space="preserve"> </w:t>
      </w:r>
      <w:r>
        <w:t>hemorrhage,</w:t>
      </w:r>
      <w:r>
        <w:rPr>
          <w:spacing w:val="-4"/>
        </w:rPr>
        <w:t xml:space="preserve"> </w:t>
      </w:r>
      <w:r>
        <w:t>the</w:t>
      </w:r>
      <w:r>
        <w:rPr>
          <w:spacing w:val="-3"/>
        </w:rPr>
        <w:t xml:space="preserve"> </w:t>
      </w:r>
      <w:r>
        <w:t>fellow</w:t>
      </w:r>
      <w:r>
        <w:rPr>
          <w:spacing w:val="-3"/>
        </w:rPr>
        <w:t xml:space="preserve"> </w:t>
      </w:r>
      <w:r>
        <w:t>should notify the faculty of the situation as soon as possible.</w:t>
      </w:r>
    </w:p>
    <w:p w14:paraId="268E94B6" w14:textId="77777777" w:rsidR="00204D80" w:rsidRDefault="0062419A">
      <w:pPr>
        <w:pStyle w:val="ListParagraph"/>
        <w:numPr>
          <w:ilvl w:val="0"/>
          <w:numId w:val="1"/>
        </w:numPr>
        <w:tabs>
          <w:tab w:val="left" w:pos="770"/>
        </w:tabs>
        <w:spacing w:before="1"/>
        <w:ind w:right="207"/>
      </w:pPr>
      <w:r>
        <w:t>Any time that the fellow feels he or she has reached the limit of knowledge and an important</w:t>
      </w:r>
      <w:r>
        <w:rPr>
          <w:spacing w:val="-1"/>
        </w:rPr>
        <w:t xml:space="preserve"> </w:t>
      </w:r>
      <w:r>
        <w:t>patient</w:t>
      </w:r>
      <w:r>
        <w:rPr>
          <w:spacing w:val="-4"/>
        </w:rPr>
        <w:t xml:space="preserve"> </w:t>
      </w:r>
      <w:r>
        <w:t>management</w:t>
      </w:r>
      <w:r>
        <w:rPr>
          <w:spacing w:val="-4"/>
        </w:rPr>
        <w:t xml:space="preserve"> </w:t>
      </w:r>
      <w:r>
        <w:t>decision</w:t>
      </w:r>
      <w:r>
        <w:rPr>
          <w:spacing w:val="-1"/>
        </w:rPr>
        <w:t xml:space="preserve"> </w:t>
      </w:r>
      <w:r>
        <w:t>must</w:t>
      </w:r>
      <w:r>
        <w:rPr>
          <w:spacing w:val="-4"/>
        </w:rPr>
        <w:t xml:space="preserve"> </w:t>
      </w:r>
      <w:r>
        <w:t>be</w:t>
      </w:r>
      <w:r>
        <w:rPr>
          <w:spacing w:val="-4"/>
        </w:rPr>
        <w:t xml:space="preserve"> </w:t>
      </w:r>
      <w:r>
        <w:t>made,</w:t>
      </w:r>
      <w:r>
        <w:rPr>
          <w:spacing w:val="-5"/>
        </w:rPr>
        <w:t xml:space="preserve"> </w:t>
      </w:r>
      <w:r>
        <w:t>the</w:t>
      </w:r>
      <w:r>
        <w:rPr>
          <w:spacing w:val="-4"/>
        </w:rPr>
        <w:t xml:space="preserve"> </w:t>
      </w:r>
      <w:r>
        <w:t>fellow</w:t>
      </w:r>
      <w:r>
        <w:rPr>
          <w:spacing w:val="-4"/>
        </w:rPr>
        <w:t xml:space="preserve"> </w:t>
      </w:r>
      <w:r>
        <w:t>should</w:t>
      </w:r>
      <w:r>
        <w:rPr>
          <w:spacing w:val="-4"/>
        </w:rPr>
        <w:t xml:space="preserve"> </w:t>
      </w:r>
      <w:r>
        <w:t>contact</w:t>
      </w:r>
      <w:r>
        <w:rPr>
          <w:spacing w:val="-4"/>
        </w:rPr>
        <w:t xml:space="preserve"> </w:t>
      </w:r>
      <w:r>
        <w:t>the covering attending.</w:t>
      </w:r>
    </w:p>
    <w:p w14:paraId="46EBCAB5" w14:textId="77777777" w:rsidR="00204D80" w:rsidRDefault="0062419A">
      <w:pPr>
        <w:pStyle w:val="Heading1"/>
        <w:spacing w:before="292"/>
      </w:pPr>
      <w:r>
        <w:t>Supervision</w:t>
      </w:r>
      <w:r>
        <w:rPr>
          <w:spacing w:val="-1"/>
        </w:rPr>
        <w:t xml:space="preserve"> </w:t>
      </w:r>
      <w:r>
        <w:t>of</w:t>
      </w:r>
      <w:r>
        <w:rPr>
          <w:spacing w:val="-1"/>
        </w:rPr>
        <w:t xml:space="preserve"> </w:t>
      </w:r>
      <w:r>
        <w:rPr>
          <w:spacing w:val="-2"/>
        </w:rPr>
        <w:t>Consults</w:t>
      </w:r>
    </w:p>
    <w:p w14:paraId="5ECC4B42" w14:textId="77777777" w:rsidR="00204D80" w:rsidRDefault="0062419A">
      <w:pPr>
        <w:pStyle w:val="BodyText"/>
        <w:ind w:left="-1"/>
      </w:pPr>
      <w:r>
        <w:t>Fellows</w:t>
      </w:r>
      <w:r>
        <w:rPr>
          <w:spacing w:val="-4"/>
        </w:rPr>
        <w:t xml:space="preserve"> </w:t>
      </w:r>
      <w:r>
        <w:t>performing</w:t>
      </w:r>
      <w:r>
        <w:rPr>
          <w:spacing w:val="-3"/>
        </w:rPr>
        <w:t xml:space="preserve"> </w:t>
      </w:r>
      <w:r>
        <w:t>consultations</w:t>
      </w:r>
      <w:r>
        <w:rPr>
          <w:spacing w:val="-6"/>
        </w:rPr>
        <w:t xml:space="preserve"> </w:t>
      </w:r>
      <w:r>
        <w:t>on</w:t>
      </w:r>
      <w:r>
        <w:rPr>
          <w:spacing w:val="-5"/>
        </w:rPr>
        <w:t xml:space="preserve"> </w:t>
      </w:r>
      <w:r>
        <w:t>patients</w:t>
      </w:r>
      <w:r>
        <w:rPr>
          <w:spacing w:val="-4"/>
        </w:rPr>
        <w:t xml:space="preserve"> </w:t>
      </w:r>
      <w:r>
        <w:t>are</w:t>
      </w:r>
      <w:r>
        <w:rPr>
          <w:spacing w:val="-5"/>
        </w:rPr>
        <w:t xml:space="preserve"> </w:t>
      </w:r>
      <w:r>
        <w:t>expected</w:t>
      </w:r>
      <w:r>
        <w:rPr>
          <w:spacing w:val="-2"/>
        </w:rPr>
        <w:t xml:space="preserve"> </w:t>
      </w:r>
      <w:r>
        <w:t>to</w:t>
      </w:r>
      <w:r>
        <w:rPr>
          <w:spacing w:val="-3"/>
        </w:rPr>
        <w:t xml:space="preserve"> </w:t>
      </w:r>
      <w:r>
        <w:t>communicate</w:t>
      </w:r>
      <w:r>
        <w:rPr>
          <w:spacing w:val="-3"/>
        </w:rPr>
        <w:t xml:space="preserve"> </w:t>
      </w:r>
      <w:r>
        <w:t>with</w:t>
      </w:r>
      <w:r>
        <w:rPr>
          <w:spacing w:val="-5"/>
        </w:rPr>
        <w:t xml:space="preserve"> </w:t>
      </w:r>
      <w:r>
        <w:t>their supervising attending at the following time intervals:</w:t>
      </w:r>
    </w:p>
    <w:p w14:paraId="5E700415" w14:textId="77777777" w:rsidR="00204D80" w:rsidRDefault="0062419A">
      <w:pPr>
        <w:pStyle w:val="ListParagraph"/>
        <w:numPr>
          <w:ilvl w:val="0"/>
          <w:numId w:val="1"/>
        </w:numPr>
        <w:tabs>
          <w:tab w:val="left" w:pos="719"/>
        </w:tabs>
        <w:spacing w:line="242" w:lineRule="auto"/>
        <w:ind w:left="719" w:right="557"/>
      </w:pPr>
      <w:r>
        <w:t>Verbally</w:t>
      </w:r>
      <w:r>
        <w:rPr>
          <w:spacing w:val="-6"/>
        </w:rPr>
        <w:t xml:space="preserve"> </w:t>
      </w:r>
      <w:r>
        <w:t>as</w:t>
      </w:r>
      <w:r>
        <w:rPr>
          <w:spacing w:val="-3"/>
        </w:rPr>
        <w:t xml:space="preserve"> </w:t>
      </w:r>
      <w:r>
        <w:t>soon</w:t>
      </w:r>
      <w:r>
        <w:rPr>
          <w:spacing w:val="-1"/>
        </w:rPr>
        <w:t xml:space="preserve"> </w:t>
      </w:r>
      <w:r>
        <w:t>as</w:t>
      </w:r>
      <w:r>
        <w:rPr>
          <w:spacing w:val="-5"/>
        </w:rPr>
        <w:t xml:space="preserve"> </w:t>
      </w:r>
      <w:r>
        <w:t>possible</w:t>
      </w:r>
      <w:r>
        <w:rPr>
          <w:spacing w:val="-2"/>
        </w:rPr>
        <w:t xml:space="preserve"> </w:t>
      </w:r>
      <w:r>
        <w:t>after</w:t>
      </w:r>
      <w:r>
        <w:rPr>
          <w:spacing w:val="-2"/>
        </w:rPr>
        <w:t xml:space="preserve"> </w:t>
      </w:r>
      <w:r>
        <w:t>gathering</w:t>
      </w:r>
      <w:r>
        <w:rPr>
          <w:spacing w:val="-3"/>
        </w:rPr>
        <w:t xml:space="preserve"> </w:t>
      </w:r>
      <w:r>
        <w:t>initial</w:t>
      </w:r>
      <w:r>
        <w:rPr>
          <w:spacing w:val="-5"/>
        </w:rPr>
        <w:t xml:space="preserve"> </w:t>
      </w:r>
      <w:r>
        <w:t>data</w:t>
      </w:r>
      <w:r>
        <w:rPr>
          <w:spacing w:val="-2"/>
        </w:rPr>
        <w:t xml:space="preserve"> </w:t>
      </w:r>
      <w:r>
        <w:t>for</w:t>
      </w:r>
      <w:r>
        <w:rPr>
          <w:spacing w:val="-5"/>
        </w:rPr>
        <w:t xml:space="preserve"> </w:t>
      </w:r>
      <w:r>
        <w:t>patient</w:t>
      </w:r>
      <w:r>
        <w:rPr>
          <w:spacing w:val="-4"/>
        </w:rPr>
        <w:t xml:space="preserve"> </w:t>
      </w:r>
      <w:r>
        <w:t>situations</w:t>
      </w:r>
      <w:r>
        <w:rPr>
          <w:spacing w:val="-3"/>
        </w:rPr>
        <w:t xml:space="preserve"> </w:t>
      </w:r>
      <w:r>
        <w:t>where thorough and swift management recommendations are needed.</w:t>
      </w:r>
    </w:p>
    <w:p w14:paraId="0A59830E" w14:textId="2072EA81" w:rsidR="00204D80" w:rsidRDefault="0062419A">
      <w:pPr>
        <w:pStyle w:val="ListParagraph"/>
        <w:numPr>
          <w:ilvl w:val="0"/>
          <w:numId w:val="1"/>
        </w:numPr>
        <w:tabs>
          <w:tab w:val="left" w:pos="719"/>
        </w:tabs>
        <w:ind w:left="719" w:right="3"/>
      </w:pPr>
      <w:r>
        <w:t>As</w:t>
      </w:r>
      <w:r>
        <w:rPr>
          <w:spacing w:val="-3"/>
        </w:rPr>
        <w:t xml:space="preserve"> </w:t>
      </w:r>
      <w:r>
        <w:t>fellows</w:t>
      </w:r>
      <w:r>
        <w:rPr>
          <w:spacing w:val="-3"/>
        </w:rPr>
        <w:t xml:space="preserve"> </w:t>
      </w:r>
      <w:r>
        <w:t>gain</w:t>
      </w:r>
      <w:r>
        <w:rPr>
          <w:spacing w:val="-1"/>
        </w:rPr>
        <w:t xml:space="preserve"> </w:t>
      </w:r>
      <w:r>
        <w:t>independence</w:t>
      </w:r>
      <w:r>
        <w:rPr>
          <w:spacing w:val="-2"/>
        </w:rPr>
        <w:t xml:space="preserve"> </w:t>
      </w:r>
      <w:proofErr w:type="gramStart"/>
      <w:r>
        <w:t>with</w:t>
      </w:r>
      <w:proofErr w:type="gramEnd"/>
      <w:r>
        <w:rPr>
          <w:spacing w:val="-1"/>
        </w:rPr>
        <w:t xml:space="preserve"> </w:t>
      </w:r>
      <w:r>
        <w:t>taking</w:t>
      </w:r>
      <w:r>
        <w:rPr>
          <w:spacing w:val="-3"/>
        </w:rPr>
        <w:t xml:space="preserve"> </w:t>
      </w:r>
      <w:proofErr w:type="gramStart"/>
      <w:r>
        <w:t>call</w:t>
      </w:r>
      <w:proofErr w:type="gramEnd"/>
      <w:r>
        <w:rPr>
          <w:spacing w:val="-2"/>
        </w:rPr>
        <w:t xml:space="preserve"> </w:t>
      </w:r>
      <w:r>
        <w:t>(</w:t>
      </w:r>
      <w:r w:rsidR="00326AD1">
        <w:t>typically in the</w:t>
      </w:r>
      <w:r>
        <w:rPr>
          <w:spacing w:val="-3"/>
        </w:rPr>
        <w:t xml:space="preserve"> </w:t>
      </w:r>
      <w:r>
        <w:t>second</w:t>
      </w:r>
      <w:r>
        <w:rPr>
          <w:spacing w:val="-4"/>
        </w:rPr>
        <w:t xml:space="preserve"> </w:t>
      </w:r>
      <w:r>
        <w:t>half</w:t>
      </w:r>
      <w:r>
        <w:rPr>
          <w:spacing w:val="-1"/>
        </w:rPr>
        <w:t xml:space="preserve"> </w:t>
      </w:r>
      <w:r>
        <w:t>of</w:t>
      </w:r>
      <w:r>
        <w:rPr>
          <w:spacing w:val="-4"/>
        </w:rPr>
        <w:t xml:space="preserve"> </w:t>
      </w:r>
      <w:r>
        <w:t>the</w:t>
      </w:r>
      <w:r>
        <w:rPr>
          <w:spacing w:val="-7"/>
        </w:rPr>
        <w:t xml:space="preserve"> </w:t>
      </w:r>
      <w:r>
        <w:t>year),</w:t>
      </w:r>
      <w:r>
        <w:rPr>
          <w:spacing w:val="-3"/>
        </w:rPr>
        <w:t xml:space="preserve"> </w:t>
      </w:r>
      <w:r>
        <w:t>a</w:t>
      </w:r>
      <w:r>
        <w:rPr>
          <w:spacing w:val="-2"/>
        </w:rPr>
        <w:t xml:space="preserve"> </w:t>
      </w:r>
      <w:r>
        <w:t>text</w:t>
      </w:r>
      <w:r>
        <w:rPr>
          <w:spacing w:val="-1"/>
        </w:rPr>
        <w:t xml:space="preserve"> </w:t>
      </w:r>
      <w:r>
        <w:t>or call within 30 minutes of handling a transfusion medicine consult is acceptable.</w:t>
      </w:r>
    </w:p>
    <w:p w14:paraId="2705795E" w14:textId="77777777" w:rsidR="00204D80" w:rsidRDefault="0062419A">
      <w:pPr>
        <w:pStyle w:val="ListParagraph"/>
        <w:numPr>
          <w:ilvl w:val="0"/>
          <w:numId w:val="1"/>
        </w:numPr>
        <w:tabs>
          <w:tab w:val="left" w:pos="719"/>
          <w:tab w:val="left" w:pos="775"/>
        </w:tabs>
        <w:spacing w:line="242" w:lineRule="auto"/>
        <w:ind w:left="719" w:right="413"/>
      </w:pPr>
      <w:r>
        <w:t>For</w:t>
      </w:r>
      <w:r>
        <w:rPr>
          <w:spacing w:val="40"/>
        </w:rPr>
        <w:t xml:space="preserve"> </w:t>
      </w:r>
      <w:r>
        <w:t>apheresis</w:t>
      </w:r>
      <w:r>
        <w:rPr>
          <w:spacing w:val="-3"/>
        </w:rPr>
        <w:t xml:space="preserve"> </w:t>
      </w:r>
      <w:r>
        <w:t>consultations,</w:t>
      </w:r>
      <w:r>
        <w:rPr>
          <w:spacing w:val="-5"/>
        </w:rPr>
        <w:t xml:space="preserve"> </w:t>
      </w:r>
      <w:r>
        <w:t>the</w:t>
      </w:r>
      <w:r>
        <w:rPr>
          <w:spacing w:val="-4"/>
        </w:rPr>
        <w:t xml:space="preserve"> </w:t>
      </w:r>
      <w:r>
        <w:t>attending</w:t>
      </w:r>
      <w:r>
        <w:rPr>
          <w:spacing w:val="-5"/>
        </w:rPr>
        <w:t xml:space="preserve"> </w:t>
      </w:r>
      <w:r>
        <w:t>should</w:t>
      </w:r>
      <w:r>
        <w:rPr>
          <w:spacing w:val="-1"/>
        </w:rPr>
        <w:t xml:space="preserve"> </w:t>
      </w:r>
      <w:r>
        <w:t>be</w:t>
      </w:r>
      <w:r>
        <w:rPr>
          <w:spacing w:val="-2"/>
        </w:rPr>
        <w:t xml:space="preserve"> </w:t>
      </w:r>
      <w:r>
        <w:t>notified</w:t>
      </w:r>
      <w:r>
        <w:rPr>
          <w:spacing w:val="-4"/>
        </w:rPr>
        <w:t xml:space="preserve"> </w:t>
      </w:r>
      <w:r>
        <w:t>(phone,</w:t>
      </w:r>
      <w:r>
        <w:rPr>
          <w:spacing w:val="-5"/>
        </w:rPr>
        <w:t xml:space="preserve"> </w:t>
      </w:r>
      <w:r>
        <w:t>text,</w:t>
      </w:r>
      <w:r>
        <w:rPr>
          <w:spacing w:val="-2"/>
        </w:rPr>
        <w:t xml:space="preserve"> </w:t>
      </w:r>
      <w:r>
        <w:t>or</w:t>
      </w:r>
      <w:r>
        <w:rPr>
          <w:spacing w:val="-5"/>
        </w:rPr>
        <w:t xml:space="preserve"> </w:t>
      </w:r>
      <w:r>
        <w:t>email) within 30 minutes of receiving the apheresis request.</w:t>
      </w:r>
    </w:p>
    <w:p w14:paraId="180DD75A" w14:textId="77777777" w:rsidR="00204D80" w:rsidRDefault="0062419A">
      <w:pPr>
        <w:pStyle w:val="ListParagraph"/>
        <w:numPr>
          <w:ilvl w:val="0"/>
          <w:numId w:val="1"/>
        </w:numPr>
        <w:tabs>
          <w:tab w:val="left" w:pos="719"/>
        </w:tabs>
        <w:ind w:left="719" w:right="23"/>
      </w:pPr>
      <w:r>
        <w:t>For</w:t>
      </w:r>
      <w:r>
        <w:rPr>
          <w:spacing w:val="-3"/>
        </w:rPr>
        <w:t xml:space="preserve"> </w:t>
      </w:r>
      <w:r>
        <w:t>more</w:t>
      </w:r>
      <w:r>
        <w:rPr>
          <w:spacing w:val="-3"/>
        </w:rPr>
        <w:t xml:space="preserve"> </w:t>
      </w:r>
      <w:r>
        <w:t>routine</w:t>
      </w:r>
      <w:r>
        <w:rPr>
          <w:spacing w:val="-3"/>
        </w:rPr>
        <w:t xml:space="preserve"> </w:t>
      </w:r>
      <w:r>
        <w:t>work,</w:t>
      </w:r>
      <w:r>
        <w:rPr>
          <w:spacing w:val="-3"/>
        </w:rPr>
        <w:t xml:space="preserve"> </w:t>
      </w:r>
      <w:r>
        <w:t>such</w:t>
      </w:r>
      <w:r>
        <w:rPr>
          <w:spacing w:val="-2"/>
        </w:rPr>
        <w:t xml:space="preserve"> </w:t>
      </w:r>
      <w:r>
        <w:t>as</w:t>
      </w:r>
      <w:r>
        <w:rPr>
          <w:spacing w:val="-4"/>
        </w:rPr>
        <w:t xml:space="preserve"> </w:t>
      </w:r>
      <w:proofErr w:type="gramStart"/>
      <w:r>
        <w:t>sign</w:t>
      </w:r>
      <w:proofErr w:type="gramEnd"/>
      <w:r>
        <w:rPr>
          <w:spacing w:val="-2"/>
        </w:rPr>
        <w:t xml:space="preserve"> </w:t>
      </w:r>
      <w:r>
        <w:t>out</w:t>
      </w:r>
      <w:r>
        <w:rPr>
          <w:spacing w:val="-5"/>
        </w:rPr>
        <w:t xml:space="preserve"> </w:t>
      </w:r>
      <w:r>
        <w:t>of</w:t>
      </w:r>
      <w:r>
        <w:rPr>
          <w:spacing w:val="-5"/>
        </w:rPr>
        <w:t xml:space="preserve"> </w:t>
      </w:r>
      <w:r>
        <w:t>common</w:t>
      </w:r>
      <w:r>
        <w:rPr>
          <w:spacing w:val="-5"/>
        </w:rPr>
        <w:t xml:space="preserve"> </w:t>
      </w:r>
      <w:r>
        <w:t>transfusion</w:t>
      </w:r>
      <w:r>
        <w:rPr>
          <w:spacing w:val="-2"/>
        </w:rPr>
        <w:t xml:space="preserve"> </w:t>
      </w:r>
      <w:r>
        <w:t>reactions,</w:t>
      </w:r>
      <w:r>
        <w:rPr>
          <w:spacing w:val="-5"/>
        </w:rPr>
        <w:t xml:space="preserve"> </w:t>
      </w:r>
      <w:r>
        <w:t>the</w:t>
      </w:r>
      <w:r>
        <w:rPr>
          <w:spacing w:val="-3"/>
        </w:rPr>
        <w:t xml:space="preserve"> </w:t>
      </w:r>
      <w:r>
        <w:t>electronic note on the reaction can be forwarded to the attending within 24 hours of</w:t>
      </w:r>
      <w:r>
        <w:rPr>
          <w:spacing w:val="-1"/>
        </w:rPr>
        <w:t xml:space="preserve"> </w:t>
      </w:r>
      <w:r>
        <w:t>the reaction.</w:t>
      </w:r>
    </w:p>
    <w:p w14:paraId="660B671E" w14:textId="77777777" w:rsidR="00204D80" w:rsidRDefault="0062419A">
      <w:pPr>
        <w:pStyle w:val="ListParagraph"/>
        <w:numPr>
          <w:ilvl w:val="0"/>
          <w:numId w:val="1"/>
        </w:numPr>
        <w:tabs>
          <w:tab w:val="left" w:pos="719"/>
        </w:tabs>
        <w:ind w:left="719" w:right="36"/>
        <w:jc w:val="both"/>
      </w:pPr>
      <w:r>
        <w:t>For</w:t>
      </w:r>
      <w:r>
        <w:rPr>
          <w:spacing w:val="-2"/>
        </w:rPr>
        <w:t xml:space="preserve"> </w:t>
      </w:r>
      <w:r>
        <w:t>consultations</w:t>
      </w:r>
      <w:r>
        <w:rPr>
          <w:spacing w:val="-3"/>
        </w:rPr>
        <w:t xml:space="preserve"> </w:t>
      </w:r>
      <w:r>
        <w:t>regarding</w:t>
      </w:r>
      <w:r>
        <w:rPr>
          <w:spacing w:val="-3"/>
        </w:rPr>
        <w:t xml:space="preserve"> </w:t>
      </w:r>
      <w:r>
        <w:t>indications</w:t>
      </w:r>
      <w:r>
        <w:rPr>
          <w:spacing w:val="-5"/>
        </w:rPr>
        <w:t xml:space="preserve"> </w:t>
      </w:r>
      <w:r>
        <w:t>for</w:t>
      </w:r>
      <w:r>
        <w:rPr>
          <w:spacing w:val="-2"/>
        </w:rPr>
        <w:t xml:space="preserve"> </w:t>
      </w:r>
      <w:r>
        <w:t>various</w:t>
      </w:r>
      <w:r>
        <w:rPr>
          <w:spacing w:val="-5"/>
        </w:rPr>
        <w:t xml:space="preserve"> </w:t>
      </w:r>
      <w:r>
        <w:t>components</w:t>
      </w:r>
      <w:r>
        <w:rPr>
          <w:spacing w:val="-3"/>
        </w:rPr>
        <w:t xml:space="preserve"> </w:t>
      </w:r>
      <w:r>
        <w:t>and</w:t>
      </w:r>
      <w:r>
        <w:rPr>
          <w:spacing w:val="-4"/>
        </w:rPr>
        <w:t xml:space="preserve"> </w:t>
      </w:r>
      <w:r>
        <w:t>transfusion</w:t>
      </w:r>
      <w:r>
        <w:rPr>
          <w:spacing w:val="-4"/>
        </w:rPr>
        <w:t xml:space="preserve"> </w:t>
      </w:r>
      <w:r>
        <w:t>triggers, the</w:t>
      </w:r>
      <w:r>
        <w:rPr>
          <w:spacing w:val="-3"/>
        </w:rPr>
        <w:t xml:space="preserve"> </w:t>
      </w:r>
      <w:r>
        <w:t>fellow</w:t>
      </w:r>
      <w:r>
        <w:rPr>
          <w:spacing w:val="-3"/>
        </w:rPr>
        <w:t xml:space="preserve"> </w:t>
      </w:r>
      <w:r>
        <w:t>does</w:t>
      </w:r>
      <w:r>
        <w:rPr>
          <w:spacing w:val="-2"/>
        </w:rPr>
        <w:t xml:space="preserve"> </w:t>
      </w:r>
      <w:r>
        <w:t>not</w:t>
      </w:r>
      <w:r>
        <w:rPr>
          <w:spacing w:val="-3"/>
        </w:rPr>
        <w:t xml:space="preserve"> </w:t>
      </w:r>
      <w:r>
        <w:t>need</w:t>
      </w:r>
      <w:r>
        <w:rPr>
          <w:spacing w:val="-3"/>
        </w:rPr>
        <w:t xml:space="preserve"> </w:t>
      </w:r>
      <w:r>
        <w:t>to</w:t>
      </w:r>
      <w:r>
        <w:rPr>
          <w:spacing w:val="-3"/>
        </w:rPr>
        <w:t xml:space="preserve"> </w:t>
      </w:r>
      <w:r>
        <w:t>inform</w:t>
      </w:r>
      <w:r>
        <w:rPr>
          <w:spacing w:val="-4"/>
        </w:rPr>
        <w:t xml:space="preserve"> </w:t>
      </w:r>
      <w:r>
        <w:t>the</w:t>
      </w:r>
      <w:r>
        <w:rPr>
          <w:spacing w:val="-1"/>
        </w:rPr>
        <w:t xml:space="preserve"> </w:t>
      </w:r>
      <w:proofErr w:type="gramStart"/>
      <w:r>
        <w:t>attending</w:t>
      </w:r>
      <w:proofErr w:type="gramEnd"/>
      <w:r>
        <w:rPr>
          <w:spacing w:val="-4"/>
        </w:rPr>
        <w:t xml:space="preserve"> </w:t>
      </w:r>
      <w:r>
        <w:t>of</w:t>
      </w:r>
      <w:r>
        <w:rPr>
          <w:spacing w:val="-3"/>
        </w:rPr>
        <w:t xml:space="preserve"> </w:t>
      </w:r>
      <w:r>
        <w:t>these</w:t>
      </w:r>
      <w:r>
        <w:rPr>
          <w:spacing w:val="-3"/>
        </w:rPr>
        <w:t xml:space="preserve"> </w:t>
      </w:r>
      <w:r>
        <w:t>once</w:t>
      </w:r>
      <w:r>
        <w:rPr>
          <w:spacing w:val="-1"/>
        </w:rPr>
        <w:t xml:space="preserve"> </w:t>
      </w:r>
      <w:r>
        <w:t>the</w:t>
      </w:r>
      <w:r>
        <w:rPr>
          <w:spacing w:val="-3"/>
        </w:rPr>
        <w:t xml:space="preserve"> </w:t>
      </w:r>
      <w:r>
        <w:t>fellow</w:t>
      </w:r>
      <w:r>
        <w:rPr>
          <w:spacing w:val="-3"/>
        </w:rPr>
        <w:t xml:space="preserve"> </w:t>
      </w:r>
      <w:r>
        <w:t>is</w:t>
      </w:r>
      <w:r>
        <w:rPr>
          <w:spacing w:val="-2"/>
        </w:rPr>
        <w:t xml:space="preserve"> </w:t>
      </w:r>
      <w:r>
        <w:t>determined to be competent in handling these calls.</w:t>
      </w:r>
    </w:p>
    <w:p w14:paraId="5E7FD86B" w14:textId="77777777" w:rsidR="00204D80" w:rsidRDefault="0062419A">
      <w:pPr>
        <w:pStyle w:val="Heading1"/>
        <w:spacing w:before="282"/>
        <w:ind w:left="-1"/>
      </w:pPr>
      <w:r>
        <w:t>Emergency</w:t>
      </w:r>
      <w:r>
        <w:rPr>
          <w:spacing w:val="-3"/>
        </w:rPr>
        <w:t xml:space="preserve"> </w:t>
      </w:r>
      <w:r>
        <w:rPr>
          <w:spacing w:val="-2"/>
        </w:rPr>
        <w:t>Procedures</w:t>
      </w:r>
    </w:p>
    <w:p w14:paraId="3EA52E41" w14:textId="2098E924" w:rsidR="00204D80" w:rsidRPr="0080715C" w:rsidRDefault="0062419A" w:rsidP="0080715C">
      <w:pPr>
        <w:pStyle w:val="BodyText"/>
        <w:ind w:left="-1"/>
      </w:pPr>
      <w:r>
        <w:t>It</w:t>
      </w:r>
      <w:r>
        <w:rPr>
          <w:spacing w:val="-1"/>
        </w:rPr>
        <w:t xml:space="preserve"> </w:t>
      </w:r>
      <w:r>
        <w:t>is</w:t>
      </w:r>
      <w:r>
        <w:rPr>
          <w:spacing w:val="-3"/>
        </w:rPr>
        <w:t xml:space="preserve"> </w:t>
      </w:r>
      <w:r>
        <w:t>recognized</w:t>
      </w:r>
      <w:r>
        <w:rPr>
          <w:spacing w:val="-4"/>
        </w:rPr>
        <w:t xml:space="preserve"> </w:t>
      </w:r>
      <w:r>
        <w:t>that</w:t>
      </w:r>
      <w:r>
        <w:rPr>
          <w:spacing w:val="-1"/>
        </w:rPr>
        <w:t xml:space="preserve"> </w:t>
      </w:r>
      <w:r>
        <w:t>in</w:t>
      </w:r>
      <w:r>
        <w:rPr>
          <w:spacing w:val="-4"/>
        </w:rPr>
        <w:t xml:space="preserve"> </w:t>
      </w:r>
      <w:r>
        <w:t>the</w:t>
      </w:r>
      <w:r>
        <w:rPr>
          <w:spacing w:val="-2"/>
        </w:rPr>
        <w:t xml:space="preserve"> </w:t>
      </w:r>
      <w:r>
        <w:t>provision</w:t>
      </w:r>
      <w:r>
        <w:rPr>
          <w:spacing w:val="-4"/>
        </w:rPr>
        <w:t xml:space="preserve"> </w:t>
      </w:r>
      <w:r>
        <w:t>of</w:t>
      </w:r>
      <w:r>
        <w:rPr>
          <w:spacing w:val="-4"/>
        </w:rPr>
        <w:t xml:space="preserve"> </w:t>
      </w:r>
      <w:r>
        <w:t>medical</w:t>
      </w:r>
      <w:r>
        <w:rPr>
          <w:spacing w:val="-5"/>
        </w:rPr>
        <w:t xml:space="preserve"> </w:t>
      </w:r>
      <w:r>
        <w:t>care,</w:t>
      </w:r>
      <w:r>
        <w:rPr>
          <w:spacing w:val="-2"/>
        </w:rPr>
        <w:t xml:space="preserve"> </w:t>
      </w:r>
      <w:r>
        <w:t>unanticipated</w:t>
      </w:r>
      <w:r>
        <w:rPr>
          <w:spacing w:val="-4"/>
        </w:rPr>
        <w:t xml:space="preserve"> </w:t>
      </w:r>
      <w:r>
        <w:t>and</w:t>
      </w:r>
      <w:r>
        <w:rPr>
          <w:spacing w:val="-1"/>
        </w:rPr>
        <w:t xml:space="preserve"> </w:t>
      </w:r>
      <w:r>
        <w:t>life-threatening</w:t>
      </w:r>
      <w:r>
        <w:rPr>
          <w:spacing w:val="-3"/>
        </w:rPr>
        <w:t xml:space="preserve"> </w:t>
      </w:r>
      <w:r>
        <w:t>events may occur.</w:t>
      </w:r>
      <w:r>
        <w:rPr>
          <w:spacing w:val="40"/>
        </w:rPr>
        <w:t xml:space="preserve"> </w:t>
      </w:r>
      <w:r>
        <w:t>The fellow may attempt any of the procedures normally requiring supervision in a case where death or irreversible loss of function in a patient is imminent, and an appropriate supervisory physician is not immediately available, and to wait for the availability of an</w:t>
      </w:r>
      <w:r w:rsidR="0080715C">
        <w:t xml:space="preserve"> </w:t>
      </w:r>
      <w:r>
        <w:t>appropriate supervisory physician would likely result in death or significant harm. The assistance</w:t>
      </w:r>
      <w:r>
        <w:rPr>
          <w:spacing w:val="-2"/>
        </w:rPr>
        <w:t xml:space="preserve"> </w:t>
      </w:r>
      <w:r>
        <w:t>of</w:t>
      </w:r>
      <w:r>
        <w:rPr>
          <w:spacing w:val="-1"/>
        </w:rPr>
        <w:t xml:space="preserve"> </w:t>
      </w:r>
      <w:r>
        <w:t>more</w:t>
      </w:r>
      <w:r>
        <w:rPr>
          <w:spacing w:val="-4"/>
        </w:rPr>
        <w:t xml:space="preserve"> </w:t>
      </w:r>
      <w:r>
        <w:t>qualified</w:t>
      </w:r>
      <w:r>
        <w:rPr>
          <w:spacing w:val="-1"/>
        </w:rPr>
        <w:t xml:space="preserve"> </w:t>
      </w:r>
      <w:r>
        <w:t>individuals</w:t>
      </w:r>
      <w:r>
        <w:rPr>
          <w:spacing w:val="-3"/>
        </w:rPr>
        <w:t xml:space="preserve"> </w:t>
      </w:r>
      <w:r>
        <w:t>should</w:t>
      </w:r>
      <w:r>
        <w:rPr>
          <w:spacing w:val="-4"/>
        </w:rPr>
        <w:t xml:space="preserve"> </w:t>
      </w:r>
      <w:r>
        <w:t>be</w:t>
      </w:r>
      <w:r>
        <w:rPr>
          <w:spacing w:val="-4"/>
        </w:rPr>
        <w:t xml:space="preserve"> </w:t>
      </w:r>
      <w:r>
        <w:t>requested</w:t>
      </w:r>
      <w:r>
        <w:rPr>
          <w:spacing w:val="-1"/>
        </w:rPr>
        <w:t xml:space="preserve"> </w:t>
      </w:r>
      <w:r>
        <w:t>as</w:t>
      </w:r>
      <w:r>
        <w:rPr>
          <w:spacing w:val="-5"/>
        </w:rPr>
        <w:t xml:space="preserve"> </w:t>
      </w:r>
      <w:r>
        <w:t>soon</w:t>
      </w:r>
      <w:r>
        <w:rPr>
          <w:spacing w:val="-1"/>
        </w:rPr>
        <w:t xml:space="preserve"> </w:t>
      </w:r>
      <w:r>
        <w:t>as</w:t>
      </w:r>
      <w:r>
        <w:rPr>
          <w:spacing w:val="-5"/>
        </w:rPr>
        <w:t xml:space="preserve"> </w:t>
      </w:r>
      <w:r>
        <w:t>practically</w:t>
      </w:r>
      <w:r>
        <w:rPr>
          <w:spacing w:val="-3"/>
        </w:rPr>
        <w:t xml:space="preserve"> </w:t>
      </w:r>
      <w:r>
        <w:t>possible.</w:t>
      </w:r>
      <w:r>
        <w:rPr>
          <w:spacing w:val="-3"/>
        </w:rPr>
        <w:t xml:space="preserve"> </w:t>
      </w:r>
      <w:r>
        <w:t xml:space="preserve">The </w:t>
      </w:r>
      <w:r>
        <w:lastRenderedPageBreak/>
        <w:t>appropriate</w:t>
      </w:r>
      <w:r>
        <w:rPr>
          <w:spacing w:val="-2"/>
        </w:rPr>
        <w:t xml:space="preserve"> </w:t>
      </w:r>
      <w:r>
        <w:t>supervising</w:t>
      </w:r>
      <w:r>
        <w:rPr>
          <w:spacing w:val="-5"/>
        </w:rPr>
        <w:t xml:space="preserve"> </w:t>
      </w:r>
      <w:r>
        <w:t>practitioner</w:t>
      </w:r>
      <w:r>
        <w:rPr>
          <w:spacing w:val="-2"/>
        </w:rPr>
        <w:t xml:space="preserve"> </w:t>
      </w:r>
      <w:r>
        <w:t>must</w:t>
      </w:r>
      <w:r>
        <w:rPr>
          <w:spacing w:val="-4"/>
        </w:rPr>
        <w:t xml:space="preserve"> </w:t>
      </w:r>
      <w:r>
        <w:t>be</w:t>
      </w:r>
      <w:r>
        <w:rPr>
          <w:spacing w:val="-2"/>
        </w:rPr>
        <w:t xml:space="preserve"> </w:t>
      </w:r>
      <w:r>
        <w:t>contacted</w:t>
      </w:r>
      <w:r>
        <w:rPr>
          <w:spacing w:val="-1"/>
        </w:rPr>
        <w:t xml:space="preserve"> </w:t>
      </w:r>
      <w:r>
        <w:t>and</w:t>
      </w:r>
      <w:r>
        <w:rPr>
          <w:spacing w:val="-2"/>
        </w:rPr>
        <w:t xml:space="preserve"> </w:t>
      </w:r>
      <w:proofErr w:type="gramStart"/>
      <w:r>
        <w:t>apprised</w:t>
      </w:r>
      <w:proofErr w:type="gramEnd"/>
      <w:r>
        <w:rPr>
          <w:spacing w:val="-4"/>
        </w:rPr>
        <w:t xml:space="preserve"> </w:t>
      </w:r>
      <w:r>
        <w:t>of</w:t>
      </w:r>
      <w:r>
        <w:rPr>
          <w:spacing w:val="-4"/>
        </w:rPr>
        <w:t xml:space="preserve"> </w:t>
      </w:r>
      <w:r>
        <w:t>the</w:t>
      </w:r>
      <w:r>
        <w:rPr>
          <w:spacing w:val="-2"/>
        </w:rPr>
        <w:t xml:space="preserve"> </w:t>
      </w:r>
      <w:r>
        <w:t>situation</w:t>
      </w:r>
      <w:r>
        <w:rPr>
          <w:spacing w:val="-4"/>
        </w:rPr>
        <w:t xml:space="preserve"> </w:t>
      </w:r>
      <w:r>
        <w:t>as</w:t>
      </w:r>
      <w:r>
        <w:rPr>
          <w:spacing w:val="-3"/>
        </w:rPr>
        <w:t xml:space="preserve"> </w:t>
      </w:r>
      <w:r>
        <w:t>soon</w:t>
      </w:r>
      <w:r>
        <w:rPr>
          <w:spacing w:val="-1"/>
        </w:rPr>
        <w:t xml:space="preserve"> </w:t>
      </w:r>
      <w:r>
        <w:t>as possible.</w:t>
      </w:r>
      <w:r>
        <w:rPr>
          <w:spacing w:val="-2"/>
        </w:rPr>
        <w:t xml:space="preserve"> </w:t>
      </w:r>
      <w:r>
        <w:rPr>
          <w:i/>
        </w:rPr>
        <w:t>This should</w:t>
      </w:r>
      <w:r>
        <w:rPr>
          <w:i/>
          <w:spacing w:val="-1"/>
        </w:rPr>
        <w:t xml:space="preserve"> </w:t>
      </w:r>
      <w:r>
        <w:rPr>
          <w:i/>
        </w:rPr>
        <w:t>not be something</w:t>
      </w:r>
      <w:r>
        <w:rPr>
          <w:i/>
          <w:spacing w:val="-1"/>
        </w:rPr>
        <w:t xml:space="preserve"> </w:t>
      </w:r>
      <w:r>
        <w:rPr>
          <w:i/>
        </w:rPr>
        <w:t>a</w:t>
      </w:r>
      <w:r>
        <w:rPr>
          <w:i/>
          <w:spacing w:val="-1"/>
        </w:rPr>
        <w:t xml:space="preserve"> </w:t>
      </w:r>
      <w:r>
        <w:rPr>
          <w:i/>
        </w:rPr>
        <w:t>transfusion</w:t>
      </w:r>
      <w:r>
        <w:rPr>
          <w:i/>
          <w:spacing w:val="-1"/>
        </w:rPr>
        <w:t xml:space="preserve"> </w:t>
      </w:r>
      <w:r>
        <w:rPr>
          <w:i/>
        </w:rPr>
        <w:t>medicine physician</w:t>
      </w:r>
      <w:r>
        <w:rPr>
          <w:i/>
          <w:spacing w:val="-1"/>
        </w:rPr>
        <w:t xml:space="preserve"> </w:t>
      </w:r>
      <w:r>
        <w:rPr>
          <w:i/>
        </w:rPr>
        <w:t>has to do, as the</w:t>
      </w:r>
      <w:r>
        <w:rPr>
          <w:i/>
          <w:spacing w:val="-1"/>
        </w:rPr>
        <w:t xml:space="preserve"> </w:t>
      </w:r>
      <w:r>
        <w:rPr>
          <w:i/>
        </w:rPr>
        <w:t>fellow does not perform procedures him/herself.</w:t>
      </w:r>
    </w:p>
    <w:p w14:paraId="61EC58D7" w14:textId="77777777" w:rsidR="00204D80" w:rsidRDefault="0062419A">
      <w:pPr>
        <w:pStyle w:val="Heading1"/>
        <w:spacing w:before="292"/>
        <w:jc w:val="both"/>
      </w:pPr>
      <w:r>
        <w:t>Faculty</w:t>
      </w:r>
      <w:r>
        <w:rPr>
          <w:spacing w:val="-3"/>
        </w:rPr>
        <w:t xml:space="preserve"> </w:t>
      </w:r>
      <w:r>
        <w:t>Supervision</w:t>
      </w:r>
      <w:r>
        <w:rPr>
          <w:spacing w:val="-3"/>
        </w:rPr>
        <w:t xml:space="preserve"> </w:t>
      </w:r>
      <w:r>
        <w:rPr>
          <w:spacing w:val="-2"/>
        </w:rPr>
        <w:t>Assignment</w:t>
      </w:r>
    </w:p>
    <w:p w14:paraId="43191928" w14:textId="77777777" w:rsidR="00204D80" w:rsidRDefault="0062419A">
      <w:pPr>
        <w:pStyle w:val="BodyText"/>
        <w:ind w:right="139"/>
        <w:jc w:val="both"/>
      </w:pPr>
      <w:r>
        <w:t>Faculty</w:t>
      </w:r>
      <w:r>
        <w:rPr>
          <w:spacing w:val="-4"/>
        </w:rPr>
        <w:t xml:space="preserve"> </w:t>
      </w:r>
      <w:r>
        <w:t>supervision</w:t>
      </w:r>
      <w:r>
        <w:rPr>
          <w:spacing w:val="-2"/>
        </w:rPr>
        <w:t xml:space="preserve"> </w:t>
      </w:r>
      <w:r>
        <w:t>assignments</w:t>
      </w:r>
      <w:r>
        <w:rPr>
          <w:spacing w:val="-4"/>
        </w:rPr>
        <w:t xml:space="preserve"> </w:t>
      </w:r>
      <w:r>
        <w:t>are</w:t>
      </w:r>
      <w:r>
        <w:rPr>
          <w:spacing w:val="-3"/>
        </w:rPr>
        <w:t xml:space="preserve"> </w:t>
      </w:r>
      <w:r>
        <w:t>of</w:t>
      </w:r>
      <w:r>
        <w:rPr>
          <w:spacing w:val="-2"/>
        </w:rPr>
        <w:t xml:space="preserve"> </w:t>
      </w:r>
      <w:r>
        <w:t>1-month</w:t>
      </w:r>
      <w:r>
        <w:rPr>
          <w:spacing w:val="-2"/>
        </w:rPr>
        <w:t xml:space="preserve"> </w:t>
      </w:r>
      <w:r>
        <w:t>duration</w:t>
      </w:r>
      <w:r>
        <w:rPr>
          <w:spacing w:val="-2"/>
        </w:rPr>
        <w:t xml:space="preserve"> </w:t>
      </w:r>
      <w:r>
        <w:t>and</w:t>
      </w:r>
      <w:r>
        <w:rPr>
          <w:spacing w:val="-5"/>
        </w:rPr>
        <w:t xml:space="preserve"> </w:t>
      </w:r>
      <w:r>
        <w:t>therefore</w:t>
      </w:r>
      <w:r>
        <w:rPr>
          <w:spacing w:val="-5"/>
        </w:rPr>
        <w:t xml:space="preserve"> </w:t>
      </w:r>
      <w:r>
        <w:t>are</w:t>
      </w:r>
      <w:r>
        <w:rPr>
          <w:spacing w:val="-3"/>
        </w:rPr>
        <w:t xml:space="preserve"> </w:t>
      </w:r>
      <w:r>
        <w:t>of</w:t>
      </w:r>
      <w:r>
        <w:rPr>
          <w:spacing w:val="-5"/>
        </w:rPr>
        <w:t xml:space="preserve"> </w:t>
      </w:r>
      <w:r>
        <w:t>sufficient</w:t>
      </w:r>
      <w:r>
        <w:rPr>
          <w:spacing w:val="-5"/>
        </w:rPr>
        <w:t xml:space="preserve"> </w:t>
      </w:r>
      <w:r>
        <w:t>length to assess</w:t>
      </w:r>
      <w:r>
        <w:rPr>
          <w:spacing w:val="-3"/>
        </w:rPr>
        <w:t xml:space="preserve"> </w:t>
      </w:r>
      <w:r>
        <w:t>the knowledge</w:t>
      </w:r>
      <w:r>
        <w:rPr>
          <w:spacing w:val="-2"/>
        </w:rPr>
        <w:t xml:space="preserve"> </w:t>
      </w:r>
      <w:r>
        <w:t>and skills</w:t>
      </w:r>
      <w:r>
        <w:rPr>
          <w:spacing w:val="-3"/>
        </w:rPr>
        <w:t xml:space="preserve"> </w:t>
      </w:r>
      <w:r>
        <w:t>of</w:t>
      </w:r>
      <w:r>
        <w:rPr>
          <w:spacing w:val="-2"/>
        </w:rPr>
        <w:t xml:space="preserve"> </w:t>
      </w:r>
      <w:r>
        <w:t>each</w:t>
      </w:r>
      <w:r>
        <w:rPr>
          <w:spacing w:val="-2"/>
        </w:rPr>
        <w:t xml:space="preserve"> </w:t>
      </w:r>
      <w:r>
        <w:t>fellow</w:t>
      </w:r>
      <w:r>
        <w:rPr>
          <w:spacing w:val="-4"/>
        </w:rPr>
        <w:t xml:space="preserve"> </w:t>
      </w:r>
      <w:r>
        <w:t>and</w:t>
      </w:r>
      <w:r>
        <w:rPr>
          <w:spacing w:val="-2"/>
        </w:rPr>
        <w:t xml:space="preserve"> </w:t>
      </w:r>
      <w:r>
        <w:t>to</w:t>
      </w:r>
      <w:r>
        <w:rPr>
          <w:spacing w:val="-2"/>
        </w:rPr>
        <w:t xml:space="preserve"> </w:t>
      </w:r>
      <w:r>
        <w:t>delegate</w:t>
      </w:r>
      <w:r>
        <w:rPr>
          <w:spacing w:val="-2"/>
        </w:rPr>
        <w:t xml:space="preserve"> </w:t>
      </w:r>
      <w:r>
        <w:t>to</w:t>
      </w:r>
      <w:r>
        <w:rPr>
          <w:spacing w:val="-2"/>
        </w:rPr>
        <w:t xml:space="preserve"> </w:t>
      </w:r>
      <w:r>
        <w:t>the</w:t>
      </w:r>
      <w:r>
        <w:rPr>
          <w:spacing w:val="-3"/>
        </w:rPr>
        <w:t xml:space="preserve"> </w:t>
      </w:r>
      <w:r>
        <w:t>fellow</w:t>
      </w:r>
      <w:r>
        <w:rPr>
          <w:spacing w:val="-2"/>
        </w:rPr>
        <w:t xml:space="preserve"> </w:t>
      </w:r>
      <w:r>
        <w:t>the</w:t>
      </w:r>
      <w:r>
        <w:rPr>
          <w:spacing w:val="-2"/>
        </w:rPr>
        <w:t xml:space="preserve"> </w:t>
      </w:r>
      <w:r>
        <w:t>appropriate level of patient care authority and responsibility.</w:t>
      </w:r>
    </w:p>
    <w:p w14:paraId="34E6E055" w14:textId="77777777" w:rsidR="00204D80" w:rsidRDefault="00204D80">
      <w:pPr>
        <w:pStyle w:val="BodyText"/>
        <w:spacing w:before="2"/>
      </w:pPr>
    </w:p>
    <w:p w14:paraId="1838FDB0" w14:textId="77777777" w:rsidR="00204D80" w:rsidRDefault="0062419A">
      <w:pPr>
        <w:pStyle w:val="Heading1"/>
      </w:pPr>
      <w:r>
        <w:t>Supervision</w:t>
      </w:r>
      <w:r>
        <w:rPr>
          <w:spacing w:val="-1"/>
        </w:rPr>
        <w:t xml:space="preserve"> </w:t>
      </w:r>
      <w:r>
        <w:t>of</w:t>
      </w:r>
      <w:r>
        <w:rPr>
          <w:spacing w:val="-1"/>
        </w:rPr>
        <w:t xml:space="preserve"> </w:t>
      </w:r>
      <w:r>
        <w:rPr>
          <w:spacing w:val="-2"/>
        </w:rPr>
        <w:t>Handoffs</w:t>
      </w:r>
    </w:p>
    <w:p w14:paraId="5D69167D" w14:textId="77777777" w:rsidR="00204D80" w:rsidRDefault="0062419A">
      <w:pPr>
        <w:pStyle w:val="BodyText"/>
        <w:ind w:left="-1" w:right="101"/>
      </w:pPr>
      <w:r>
        <w:t>Fellows</w:t>
      </w:r>
      <w:r>
        <w:rPr>
          <w:spacing w:val="-2"/>
        </w:rPr>
        <w:t xml:space="preserve"> </w:t>
      </w:r>
      <w:r>
        <w:t>conducting</w:t>
      </w:r>
      <w:r>
        <w:rPr>
          <w:spacing w:val="-4"/>
        </w:rPr>
        <w:t xml:space="preserve"> </w:t>
      </w:r>
      <w:r>
        <w:t>hand-offs</w:t>
      </w:r>
      <w:r>
        <w:rPr>
          <w:spacing w:val="-2"/>
        </w:rPr>
        <w:t xml:space="preserve"> </w:t>
      </w:r>
      <w:r>
        <w:t>are</w:t>
      </w:r>
      <w:r>
        <w:rPr>
          <w:spacing w:val="-3"/>
        </w:rPr>
        <w:t xml:space="preserve"> </w:t>
      </w:r>
      <w:r>
        <w:t>expected</w:t>
      </w:r>
      <w:r>
        <w:rPr>
          <w:spacing w:val="-3"/>
        </w:rPr>
        <w:t xml:space="preserve"> </w:t>
      </w:r>
      <w:r>
        <w:t>to</w:t>
      </w:r>
      <w:r>
        <w:rPr>
          <w:spacing w:val="-3"/>
        </w:rPr>
        <w:t xml:space="preserve"> </w:t>
      </w:r>
      <w:r>
        <w:t>use</w:t>
      </w:r>
      <w:r>
        <w:rPr>
          <w:spacing w:val="-3"/>
        </w:rPr>
        <w:t xml:space="preserve"> </w:t>
      </w:r>
      <w:r>
        <w:t>structured verbal</w:t>
      </w:r>
      <w:r>
        <w:rPr>
          <w:spacing w:val="-4"/>
        </w:rPr>
        <w:t xml:space="preserve"> </w:t>
      </w:r>
      <w:r>
        <w:t>and</w:t>
      </w:r>
      <w:r>
        <w:rPr>
          <w:spacing w:val="-3"/>
        </w:rPr>
        <w:t xml:space="preserve"> </w:t>
      </w:r>
      <w:r>
        <w:t>electronic</w:t>
      </w:r>
      <w:r>
        <w:rPr>
          <w:spacing w:val="-5"/>
        </w:rPr>
        <w:t xml:space="preserve"> </w:t>
      </w:r>
      <w:r>
        <w:t>processes for patient transfers between services and locations.</w:t>
      </w:r>
    </w:p>
    <w:p w14:paraId="2390932D" w14:textId="77777777" w:rsidR="00204D80" w:rsidRDefault="0062419A">
      <w:pPr>
        <w:pStyle w:val="BodyText"/>
        <w:spacing w:line="293" w:lineRule="exact"/>
        <w:ind w:left="-1"/>
      </w:pPr>
      <w:r>
        <w:t>Fellows</w:t>
      </w:r>
      <w:r>
        <w:rPr>
          <w:spacing w:val="-2"/>
        </w:rPr>
        <w:t xml:space="preserve"> </w:t>
      </w:r>
      <w:r>
        <w:t>may</w:t>
      </w:r>
      <w:r>
        <w:rPr>
          <w:spacing w:val="-2"/>
        </w:rPr>
        <w:t xml:space="preserve"> </w:t>
      </w:r>
      <w:r>
        <w:t>be</w:t>
      </w:r>
      <w:r>
        <w:rPr>
          <w:spacing w:val="-3"/>
        </w:rPr>
        <w:t xml:space="preserve"> </w:t>
      </w:r>
      <w:r>
        <w:t>supervised</w:t>
      </w:r>
      <w:r>
        <w:rPr>
          <w:spacing w:val="-3"/>
        </w:rPr>
        <w:t xml:space="preserve"> </w:t>
      </w:r>
      <w:r>
        <w:t>directly</w:t>
      </w:r>
      <w:r>
        <w:rPr>
          <w:spacing w:val="-5"/>
        </w:rPr>
        <w:t xml:space="preserve"> </w:t>
      </w:r>
      <w:r>
        <w:t>or</w:t>
      </w:r>
      <w:r>
        <w:rPr>
          <w:spacing w:val="-1"/>
        </w:rPr>
        <w:t xml:space="preserve"> </w:t>
      </w:r>
      <w:r>
        <w:t>indirectly</w:t>
      </w:r>
      <w:r>
        <w:rPr>
          <w:spacing w:val="-5"/>
        </w:rPr>
        <w:t xml:space="preserve"> </w:t>
      </w:r>
      <w:r>
        <w:t>when conducting</w:t>
      </w:r>
      <w:r>
        <w:rPr>
          <w:spacing w:val="-3"/>
        </w:rPr>
        <w:t xml:space="preserve"> </w:t>
      </w:r>
      <w:r>
        <w:t>hand-</w:t>
      </w:r>
      <w:r>
        <w:rPr>
          <w:spacing w:val="-2"/>
        </w:rPr>
        <w:t>offs.</w:t>
      </w:r>
    </w:p>
    <w:p w14:paraId="7C6AF00C" w14:textId="77777777" w:rsidR="00204D80" w:rsidRDefault="0062419A">
      <w:pPr>
        <w:pStyle w:val="BodyText"/>
        <w:ind w:left="-1" w:right="81"/>
      </w:pPr>
      <w:r>
        <w:t>Faculty must assess fellow readiness to move from direct to indirect supervision when conducting hand-offs and patient transfers using the following: once consultation notes are deemed to be thorough and the communication to the appropriate physicians deemed effective,</w:t>
      </w:r>
      <w:r>
        <w:rPr>
          <w:spacing w:val="-4"/>
        </w:rPr>
        <w:t xml:space="preserve"> </w:t>
      </w:r>
      <w:r>
        <w:t>the</w:t>
      </w:r>
      <w:r>
        <w:rPr>
          <w:spacing w:val="-3"/>
        </w:rPr>
        <w:t xml:space="preserve"> </w:t>
      </w:r>
      <w:r>
        <w:t>fellow</w:t>
      </w:r>
      <w:r>
        <w:rPr>
          <w:spacing w:val="-3"/>
        </w:rPr>
        <w:t xml:space="preserve"> </w:t>
      </w:r>
      <w:r>
        <w:t>is</w:t>
      </w:r>
      <w:r>
        <w:rPr>
          <w:spacing w:val="-2"/>
        </w:rPr>
        <w:t xml:space="preserve"> </w:t>
      </w:r>
      <w:r>
        <w:t>expected to</w:t>
      </w:r>
      <w:r>
        <w:rPr>
          <w:spacing w:val="-1"/>
        </w:rPr>
        <w:t xml:space="preserve"> </w:t>
      </w:r>
      <w:r>
        <w:t>write</w:t>
      </w:r>
      <w:r>
        <w:rPr>
          <w:spacing w:val="-1"/>
        </w:rPr>
        <w:t xml:space="preserve"> </w:t>
      </w:r>
      <w:r>
        <w:t>sign-out</w:t>
      </w:r>
      <w:r>
        <w:rPr>
          <w:spacing w:val="-3"/>
        </w:rPr>
        <w:t xml:space="preserve"> </w:t>
      </w:r>
      <w:r>
        <w:t>notes</w:t>
      </w:r>
      <w:r>
        <w:rPr>
          <w:spacing w:val="-4"/>
        </w:rPr>
        <w:t xml:space="preserve"> </w:t>
      </w:r>
      <w:r>
        <w:t>routinely</w:t>
      </w:r>
      <w:r>
        <w:rPr>
          <w:spacing w:val="-2"/>
        </w:rPr>
        <w:t xml:space="preserve"> </w:t>
      </w:r>
      <w:r>
        <w:t>as</w:t>
      </w:r>
      <w:r>
        <w:rPr>
          <w:spacing w:val="-2"/>
        </w:rPr>
        <w:t xml:space="preserve"> </w:t>
      </w:r>
      <w:r>
        <w:t>a</w:t>
      </w:r>
      <w:r>
        <w:rPr>
          <w:spacing w:val="-4"/>
        </w:rPr>
        <w:t xml:space="preserve"> </w:t>
      </w:r>
      <w:r>
        <w:t>communication</w:t>
      </w:r>
      <w:r>
        <w:rPr>
          <w:spacing w:val="-3"/>
        </w:rPr>
        <w:t xml:space="preserve"> </w:t>
      </w:r>
      <w:r>
        <w:t>tool</w:t>
      </w:r>
      <w:r>
        <w:rPr>
          <w:spacing w:val="-4"/>
        </w:rPr>
        <w:t xml:space="preserve"> </w:t>
      </w:r>
      <w:r>
        <w:t>to the next physician covering on-call.</w:t>
      </w:r>
    </w:p>
    <w:p w14:paraId="2D88003C" w14:textId="77777777" w:rsidR="00204D80" w:rsidRDefault="0062419A">
      <w:pPr>
        <w:pStyle w:val="BodyText"/>
        <w:spacing w:before="291"/>
        <w:ind w:left="-1" w:right="81"/>
      </w:pPr>
      <w:r>
        <w:t>Handoffs are defined as transitions of care, when responsibility for care of a patient is transferred</w:t>
      </w:r>
      <w:r>
        <w:rPr>
          <w:spacing w:val="-2"/>
        </w:rPr>
        <w:t xml:space="preserve"> </w:t>
      </w:r>
      <w:r>
        <w:t>from</w:t>
      </w:r>
      <w:r>
        <w:rPr>
          <w:spacing w:val="-3"/>
        </w:rPr>
        <w:t xml:space="preserve"> </w:t>
      </w:r>
      <w:r>
        <w:t>one</w:t>
      </w:r>
      <w:r>
        <w:rPr>
          <w:spacing w:val="-2"/>
        </w:rPr>
        <w:t xml:space="preserve"> </w:t>
      </w:r>
      <w:r>
        <w:t>healthcare</w:t>
      </w:r>
      <w:r>
        <w:rPr>
          <w:spacing w:val="-2"/>
        </w:rPr>
        <w:t xml:space="preserve"> </w:t>
      </w:r>
      <w:r>
        <w:t>provider</w:t>
      </w:r>
      <w:r>
        <w:rPr>
          <w:spacing w:val="-3"/>
        </w:rPr>
        <w:t xml:space="preserve"> </w:t>
      </w:r>
      <w:r>
        <w:t>to</w:t>
      </w:r>
      <w:r>
        <w:rPr>
          <w:spacing w:val="-2"/>
        </w:rPr>
        <w:t xml:space="preserve"> </w:t>
      </w:r>
      <w:r>
        <w:t>another.</w:t>
      </w:r>
      <w:r>
        <w:rPr>
          <w:spacing w:val="-1"/>
        </w:rPr>
        <w:t xml:space="preserve"> </w:t>
      </w:r>
      <w:r>
        <w:t>While</w:t>
      </w:r>
      <w:r>
        <w:rPr>
          <w:spacing w:val="-2"/>
        </w:rPr>
        <w:t xml:space="preserve"> </w:t>
      </w:r>
      <w:r>
        <w:t>handoffs</w:t>
      </w:r>
      <w:r>
        <w:rPr>
          <w:spacing w:val="-1"/>
        </w:rPr>
        <w:t xml:space="preserve"> </w:t>
      </w:r>
      <w:r>
        <w:t>are</w:t>
      </w:r>
      <w:r>
        <w:rPr>
          <w:spacing w:val="-2"/>
        </w:rPr>
        <w:t xml:space="preserve"> </w:t>
      </w:r>
      <w:r>
        <w:t>an inevitable</w:t>
      </w:r>
      <w:r>
        <w:rPr>
          <w:spacing w:val="-2"/>
        </w:rPr>
        <w:t xml:space="preserve"> </w:t>
      </w:r>
      <w:r>
        <w:t>part</w:t>
      </w:r>
      <w:r>
        <w:rPr>
          <w:spacing w:val="-2"/>
        </w:rPr>
        <w:t xml:space="preserve"> </w:t>
      </w:r>
      <w:r>
        <w:t>of any</w:t>
      </w:r>
      <w:r>
        <w:rPr>
          <w:spacing w:val="-3"/>
        </w:rPr>
        <w:t xml:space="preserve"> </w:t>
      </w:r>
      <w:r>
        <w:t>training</w:t>
      </w:r>
      <w:r>
        <w:rPr>
          <w:spacing w:val="-5"/>
        </w:rPr>
        <w:t xml:space="preserve"> </w:t>
      </w:r>
      <w:r>
        <w:t>program</w:t>
      </w:r>
      <w:r>
        <w:rPr>
          <w:spacing w:val="-2"/>
        </w:rPr>
        <w:t xml:space="preserve"> </w:t>
      </w:r>
      <w:r>
        <w:t>where</w:t>
      </w:r>
      <w:r>
        <w:rPr>
          <w:spacing w:val="-2"/>
        </w:rPr>
        <w:t xml:space="preserve"> </w:t>
      </w:r>
      <w:r>
        <w:t>fellows</w:t>
      </w:r>
      <w:r>
        <w:rPr>
          <w:spacing w:val="-3"/>
        </w:rPr>
        <w:t xml:space="preserve"> </w:t>
      </w:r>
      <w:r>
        <w:t>rotate</w:t>
      </w:r>
      <w:r>
        <w:rPr>
          <w:spacing w:val="-2"/>
        </w:rPr>
        <w:t xml:space="preserve"> </w:t>
      </w:r>
      <w:r>
        <w:t>from</w:t>
      </w:r>
      <w:r>
        <w:rPr>
          <w:spacing w:val="-5"/>
        </w:rPr>
        <w:t xml:space="preserve"> </w:t>
      </w:r>
      <w:r>
        <w:t>one</w:t>
      </w:r>
      <w:r>
        <w:rPr>
          <w:spacing w:val="-2"/>
        </w:rPr>
        <w:t xml:space="preserve"> </w:t>
      </w:r>
      <w:r>
        <w:t>service</w:t>
      </w:r>
      <w:r>
        <w:rPr>
          <w:spacing w:val="-4"/>
        </w:rPr>
        <w:t xml:space="preserve"> </w:t>
      </w:r>
      <w:r>
        <w:t>to</w:t>
      </w:r>
      <w:r>
        <w:rPr>
          <w:spacing w:val="-4"/>
        </w:rPr>
        <w:t xml:space="preserve"> </w:t>
      </w:r>
      <w:r>
        <w:t>another,</w:t>
      </w:r>
      <w:r>
        <w:rPr>
          <w:spacing w:val="-5"/>
        </w:rPr>
        <w:t xml:space="preserve"> </w:t>
      </w:r>
      <w:r>
        <w:t>patient</w:t>
      </w:r>
      <w:r>
        <w:rPr>
          <w:spacing w:val="-1"/>
        </w:rPr>
        <w:t xml:space="preserve"> </w:t>
      </w:r>
      <w:r>
        <w:t>care</w:t>
      </w:r>
      <w:r>
        <w:rPr>
          <w:spacing w:val="-4"/>
        </w:rPr>
        <w:t xml:space="preserve"> </w:t>
      </w:r>
      <w:r>
        <w:t>must</w:t>
      </w:r>
      <w:r>
        <w:rPr>
          <w:spacing w:val="-4"/>
        </w:rPr>
        <w:t xml:space="preserve"> </w:t>
      </w:r>
      <w:r>
        <w:t>not be compromised during such transitions.</w:t>
      </w:r>
      <w:r>
        <w:rPr>
          <w:spacing w:val="40"/>
        </w:rPr>
        <w:t xml:space="preserve"> </w:t>
      </w:r>
      <w:r>
        <w:t>Please plan to communicate sign out of all active patients to the next physician On-Call.</w:t>
      </w:r>
    </w:p>
    <w:p w14:paraId="557DCBA5" w14:textId="77777777" w:rsidR="00204D80" w:rsidRDefault="00204D80">
      <w:pPr>
        <w:pStyle w:val="BodyText"/>
        <w:spacing w:before="2"/>
      </w:pPr>
    </w:p>
    <w:p w14:paraId="55FA6E94" w14:textId="77777777" w:rsidR="00204D80" w:rsidRDefault="0062419A">
      <w:pPr>
        <w:pStyle w:val="BodyText"/>
        <w:ind w:left="-1" w:right="19"/>
      </w:pPr>
      <w:r>
        <w:t>Being</w:t>
      </w:r>
      <w:r>
        <w:rPr>
          <w:spacing w:val="-1"/>
        </w:rPr>
        <w:t xml:space="preserve"> </w:t>
      </w:r>
      <w:r>
        <w:t>"On-Call"</w:t>
      </w:r>
      <w:r>
        <w:rPr>
          <w:spacing w:val="-3"/>
        </w:rPr>
        <w:t xml:space="preserve"> </w:t>
      </w:r>
      <w:r>
        <w:t>for</w:t>
      </w:r>
      <w:r>
        <w:rPr>
          <w:spacing w:val="-3"/>
        </w:rPr>
        <w:t xml:space="preserve"> </w:t>
      </w:r>
      <w:r>
        <w:t>the Blood Bank</w:t>
      </w:r>
      <w:r>
        <w:rPr>
          <w:spacing w:val="-2"/>
        </w:rPr>
        <w:t xml:space="preserve"> </w:t>
      </w:r>
      <w:r>
        <w:t>and Transfusion Services</w:t>
      </w:r>
      <w:r>
        <w:rPr>
          <w:spacing w:val="-3"/>
        </w:rPr>
        <w:t xml:space="preserve"> </w:t>
      </w:r>
      <w:r>
        <w:t>during</w:t>
      </w:r>
      <w:r>
        <w:rPr>
          <w:spacing w:val="-1"/>
        </w:rPr>
        <w:t xml:space="preserve"> </w:t>
      </w:r>
      <w:r>
        <w:t>evening</w:t>
      </w:r>
      <w:r>
        <w:rPr>
          <w:spacing w:val="-1"/>
        </w:rPr>
        <w:t xml:space="preserve"> </w:t>
      </w:r>
      <w:r>
        <w:t>and</w:t>
      </w:r>
      <w:r>
        <w:rPr>
          <w:spacing w:val="-2"/>
        </w:rPr>
        <w:t xml:space="preserve"> </w:t>
      </w:r>
      <w:r>
        <w:t>weekend</w:t>
      </w:r>
      <w:r>
        <w:rPr>
          <w:spacing w:val="-2"/>
        </w:rPr>
        <w:t xml:space="preserve"> </w:t>
      </w:r>
      <w:r>
        <w:t>hours constitutes being reachable by beeper during those hours and occasionally being on site in person. According to ACGME regulations effective July 1, 2003, the trainee must be off call of any</w:t>
      </w:r>
      <w:r>
        <w:rPr>
          <w:spacing w:val="-2"/>
        </w:rPr>
        <w:t xml:space="preserve"> </w:t>
      </w:r>
      <w:r>
        <w:t>kind,</w:t>
      </w:r>
      <w:r>
        <w:rPr>
          <w:spacing w:val="-4"/>
        </w:rPr>
        <w:t xml:space="preserve"> </w:t>
      </w:r>
      <w:r>
        <w:t>as</w:t>
      </w:r>
      <w:r>
        <w:rPr>
          <w:spacing w:val="-2"/>
        </w:rPr>
        <w:t xml:space="preserve"> </w:t>
      </w:r>
      <w:r>
        <w:t>well</w:t>
      </w:r>
      <w:r>
        <w:rPr>
          <w:spacing w:val="-1"/>
        </w:rPr>
        <w:t xml:space="preserve"> </w:t>
      </w:r>
      <w:r>
        <w:t>as</w:t>
      </w:r>
      <w:r>
        <w:rPr>
          <w:spacing w:val="-4"/>
        </w:rPr>
        <w:t xml:space="preserve"> </w:t>
      </w:r>
      <w:r>
        <w:t>not</w:t>
      </w:r>
      <w:r>
        <w:rPr>
          <w:spacing w:val="-3"/>
        </w:rPr>
        <w:t xml:space="preserve"> </w:t>
      </w:r>
      <w:r>
        <w:t>present</w:t>
      </w:r>
      <w:r>
        <w:rPr>
          <w:spacing w:val="-3"/>
        </w:rPr>
        <w:t xml:space="preserve"> </w:t>
      </w:r>
      <w:r>
        <w:t>on site,</w:t>
      </w:r>
      <w:r>
        <w:rPr>
          <w:spacing w:val="-4"/>
        </w:rPr>
        <w:t xml:space="preserve"> </w:t>
      </w:r>
      <w:r>
        <w:t>for</w:t>
      </w:r>
      <w:r>
        <w:rPr>
          <w:spacing w:val="-1"/>
        </w:rPr>
        <w:t xml:space="preserve"> </w:t>
      </w:r>
      <w:r>
        <w:t>"one</w:t>
      </w:r>
      <w:r>
        <w:rPr>
          <w:spacing w:val="-3"/>
        </w:rPr>
        <w:t xml:space="preserve"> </w:t>
      </w:r>
      <w:r>
        <w:t>full</w:t>
      </w:r>
      <w:r>
        <w:rPr>
          <w:spacing w:val="-1"/>
        </w:rPr>
        <w:t xml:space="preserve"> </w:t>
      </w:r>
      <w:r>
        <w:t>24-hour</w:t>
      </w:r>
      <w:r>
        <w:rPr>
          <w:spacing w:val="-4"/>
        </w:rPr>
        <w:t xml:space="preserve"> </w:t>
      </w:r>
      <w:r>
        <w:t>period</w:t>
      </w:r>
      <w:r>
        <w:rPr>
          <w:spacing w:val="-3"/>
        </w:rPr>
        <w:t xml:space="preserve"> </w:t>
      </w:r>
      <w:r>
        <w:t>out</w:t>
      </w:r>
      <w:r>
        <w:rPr>
          <w:spacing w:val="-3"/>
        </w:rPr>
        <w:t xml:space="preserve"> </w:t>
      </w:r>
      <w:r>
        <w:t>of</w:t>
      </w:r>
      <w:r>
        <w:rPr>
          <w:spacing w:val="-3"/>
        </w:rPr>
        <w:t xml:space="preserve"> </w:t>
      </w:r>
      <w:r>
        <w:t>every</w:t>
      </w:r>
      <w:r>
        <w:rPr>
          <w:spacing w:val="-2"/>
        </w:rPr>
        <w:t xml:space="preserve"> </w:t>
      </w:r>
      <w:r>
        <w:t>seven days</w:t>
      </w:r>
      <w:r>
        <w:rPr>
          <w:spacing w:val="-2"/>
        </w:rPr>
        <w:t xml:space="preserve"> </w:t>
      </w:r>
      <w:r>
        <w:t xml:space="preserve">and may not work more than an 80-hour work week averaged over a 4-week period." The program has taken care not to exceed these roles. That said, the on-call schedule can be quite complex to set up. If at any point you feel that these roles may </w:t>
      </w:r>
      <w:proofErr w:type="gramStart"/>
      <w:r>
        <w:t>be in need of</w:t>
      </w:r>
      <w:proofErr w:type="gramEnd"/>
      <w:r>
        <w:t xml:space="preserve"> review, please notify the program director as soon as possible.</w:t>
      </w:r>
    </w:p>
    <w:sectPr w:rsidR="00204D80" w:rsidSect="0080715C">
      <w:headerReference w:type="default" r:id="rId8"/>
      <w:footerReference w:type="default" r:id="rId9"/>
      <w:pgSz w:w="12240" w:h="15840"/>
      <w:pgMar w:top="1440" w:right="1440" w:bottom="1440" w:left="1440" w:header="632" w:footer="5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169E" w14:textId="77777777" w:rsidR="00000BAA" w:rsidRDefault="00000BAA">
      <w:r>
        <w:separator/>
      </w:r>
    </w:p>
  </w:endnote>
  <w:endnote w:type="continuationSeparator" w:id="0">
    <w:p w14:paraId="46E35236" w14:textId="77777777" w:rsidR="00000BAA" w:rsidRDefault="0000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7BE6" w14:textId="77777777" w:rsidR="00204D80" w:rsidRDefault="0062419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FFA66D2" wp14:editId="444779FA">
              <wp:simplePos x="0" y="0"/>
              <wp:positionH relativeFrom="page">
                <wp:posOffset>3810000</wp:posOffset>
              </wp:positionH>
              <wp:positionV relativeFrom="page">
                <wp:posOffset>9598998</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94EF2" w14:textId="77777777" w:rsidR="00204D80" w:rsidRDefault="0062419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FFA66D2" id="_x0000_t202" coordsize="21600,21600" o:spt="202" path="m,l,21600r21600,l21600,xe">
              <v:stroke joinstyle="miter"/>
              <v:path gradientshapeok="t" o:connecttype="rect"/>
            </v:shapetype>
            <v:shape id="Textbox 2" o:spid="_x0000_s1026" type="#_x0000_t202" style="position:absolute;margin-left:300pt;margin-top:755.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GlBs5PgAAAADQEA&#10;AA8AAAAAAAAAAAAAAAAA7AMAAGRycy9kb3ducmV2LnhtbFBLBQYAAAAABAAEAPMAAAD5BAAAAAA=&#10;" filled="f" stroked="f">
              <v:textbox inset="0,0,0,0">
                <w:txbxContent>
                  <w:p w14:paraId="31A94EF2" w14:textId="77777777" w:rsidR="00204D80" w:rsidRDefault="0062419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3E34" w14:textId="77777777" w:rsidR="00000BAA" w:rsidRDefault="00000BAA">
      <w:r>
        <w:separator/>
      </w:r>
    </w:p>
  </w:footnote>
  <w:footnote w:type="continuationSeparator" w:id="0">
    <w:p w14:paraId="48F1BB49" w14:textId="77777777" w:rsidR="00000BAA" w:rsidRDefault="0000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99F6" w14:textId="392EB8C3" w:rsidR="00204D80" w:rsidRPr="005F0F94" w:rsidRDefault="00204857" w:rsidP="005F0F94">
    <w:pPr>
      <w:spacing w:line="305" w:lineRule="exact"/>
      <w:jc w:val="center"/>
      <w:rPr>
        <w:b/>
        <w:sz w:val="28"/>
      </w:rPr>
    </w:pPr>
    <w:r>
      <w:rPr>
        <w:b/>
        <w:sz w:val="28"/>
      </w:rPr>
      <w:t>Blood Banking/Transfusion Medicine Supervision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4F"/>
    <w:multiLevelType w:val="hybridMultilevel"/>
    <w:tmpl w:val="40B82C0E"/>
    <w:lvl w:ilvl="0" w:tplc="58CE548E">
      <w:start w:val="1"/>
      <w:numFmt w:val="decimal"/>
      <w:lvlText w:val="%1."/>
      <w:lvlJc w:val="left"/>
      <w:pPr>
        <w:ind w:left="720" w:hanging="720"/>
        <w:jc w:val="left"/>
      </w:pPr>
      <w:rPr>
        <w:rFonts w:ascii="Calibri" w:eastAsia="Calibri" w:hAnsi="Calibri" w:cs="Calibri" w:hint="default"/>
        <w:b w:val="0"/>
        <w:bCs w:val="0"/>
        <w:i w:val="0"/>
        <w:iCs w:val="0"/>
        <w:spacing w:val="0"/>
        <w:w w:val="100"/>
        <w:sz w:val="24"/>
        <w:szCs w:val="24"/>
        <w:lang w:val="en-US" w:eastAsia="en-US" w:bidi="ar-SA"/>
      </w:rPr>
    </w:lvl>
    <w:lvl w:ilvl="1" w:tplc="258250F8">
      <w:start w:val="1"/>
      <w:numFmt w:val="lowerLetter"/>
      <w:lvlText w:val="%2."/>
      <w:lvlJc w:val="left"/>
      <w:pPr>
        <w:ind w:left="720" w:hanging="231"/>
        <w:jc w:val="left"/>
      </w:pPr>
      <w:rPr>
        <w:rFonts w:ascii="Calibri" w:eastAsia="Calibri" w:hAnsi="Calibri" w:cs="Calibri" w:hint="default"/>
        <w:b w:val="0"/>
        <w:bCs w:val="0"/>
        <w:i w:val="0"/>
        <w:iCs w:val="0"/>
        <w:spacing w:val="0"/>
        <w:w w:val="100"/>
        <w:sz w:val="24"/>
        <w:szCs w:val="24"/>
        <w:lang w:val="en-US" w:eastAsia="en-US" w:bidi="ar-SA"/>
      </w:rPr>
    </w:lvl>
    <w:lvl w:ilvl="2" w:tplc="968E6004">
      <w:numFmt w:val="bullet"/>
      <w:lvlText w:val="•"/>
      <w:lvlJc w:val="left"/>
      <w:pPr>
        <w:ind w:left="2448" w:hanging="231"/>
      </w:pPr>
      <w:rPr>
        <w:rFonts w:hint="default"/>
        <w:lang w:val="en-US" w:eastAsia="en-US" w:bidi="ar-SA"/>
      </w:rPr>
    </w:lvl>
    <w:lvl w:ilvl="3" w:tplc="037894E4">
      <w:numFmt w:val="bullet"/>
      <w:lvlText w:val="•"/>
      <w:lvlJc w:val="left"/>
      <w:pPr>
        <w:ind w:left="3312" w:hanging="231"/>
      </w:pPr>
      <w:rPr>
        <w:rFonts w:hint="default"/>
        <w:lang w:val="en-US" w:eastAsia="en-US" w:bidi="ar-SA"/>
      </w:rPr>
    </w:lvl>
    <w:lvl w:ilvl="4" w:tplc="79EE3AB4">
      <w:numFmt w:val="bullet"/>
      <w:lvlText w:val="•"/>
      <w:lvlJc w:val="left"/>
      <w:pPr>
        <w:ind w:left="4176" w:hanging="231"/>
      </w:pPr>
      <w:rPr>
        <w:rFonts w:hint="default"/>
        <w:lang w:val="en-US" w:eastAsia="en-US" w:bidi="ar-SA"/>
      </w:rPr>
    </w:lvl>
    <w:lvl w:ilvl="5" w:tplc="65D0473E">
      <w:numFmt w:val="bullet"/>
      <w:lvlText w:val="•"/>
      <w:lvlJc w:val="left"/>
      <w:pPr>
        <w:ind w:left="5040" w:hanging="231"/>
      </w:pPr>
      <w:rPr>
        <w:rFonts w:hint="default"/>
        <w:lang w:val="en-US" w:eastAsia="en-US" w:bidi="ar-SA"/>
      </w:rPr>
    </w:lvl>
    <w:lvl w:ilvl="6" w:tplc="9A7884CA">
      <w:numFmt w:val="bullet"/>
      <w:lvlText w:val="•"/>
      <w:lvlJc w:val="left"/>
      <w:pPr>
        <w:ind w:left="5904" w:hanging="231"/>
      </w:pPr>
      <w:rPr>
        <w:rFonts w:hint="default"/>
        <w:lang w:val="en-US" w:eastAsia="en-US" w:bidi="ar-SA"/>
      </w:rPr>
    </w:lvl>
    <w:lvl w:ilvl="7" w:tplc="CA4E9710">
      <w:numFmt w:val="bullet"/>
      <w:lvlText w:val="•"/>
      <w:lvlJc w:val="left"/>
      <w:pPr>
        <w:ind w:left="6768" w:hanging="231"/>
      </w:pPr>
      <w:rPr>
        <w:rFonts w:hint="default"/>
        <w:lang w:val="en-US" w:eastAsia="en-US" w:bidi="ar-SA"/>
      </w:rPr>
    </w:lvl>
    <w:lvl w:ilvl="8" w:tplc="E2324D6E">
      <w:numFmt w:val="bullet"/>
      <w:lvlText w:val="•"/>
      <w:lvlJc w:val="left"/>
      <w:pPr>
        <w:ind w:left="7632" w:hanging="231"/>
      </w:pPr>
      <w:rPr>
        <w:rFonts w:hint="default"/>
        <w:lang w:val="en-US" w:eastAsia="en-US" w:bidi="ar-SA"/>
      </w:rPr>
    </w:lvl>
  </w:abstractNum>
  <w:abstractNum w:abstractNumId="1" w15:restartNumberingAfterBreak="0">
    <w:nsid w:val="6A587FA5"/>
    <w:multiLevelType w:val="hybridMultilevel"/>
    <w:tmpl w:val="8700A42C"/>
    <w:lvl w:ilvl="0" w:tplc="97843DE0">
      <w:numFmt w:val="bullet"/>
      <w:lvlText w:val=""/>
      <w:lvlJc w:val="left"/>
      <w:pPr>
        <w:ind w:left="770" w:hanging="360"/>
      </w:pPr>
      <w:rPr>
        <w:rFonts w:ascii="Symbol" w:eastAsia="Symbol" w:hAnsi="Symbol" w:cs="Symbol" w:hint="default"/>
        <w:b w:val="0"/>
        <w:bCs w:val="0"/>
        <w:i w:val="0"/>
        <w:iCs w:val="0"/>
        <w:spacing w:val="0"/>
        <w:w w:val="100"/>
        <w:sz w:val="24"/>
        <w:szCs w:val="24"/>
        <w:lang w:val="en-US" w:eastAsia="en-US" w:bidi="ar-SA"/>
      </w:rPr>
    </w:lvl>
    <w:lvl w:ilvl="1" w:tplc="47C49470">
      <w:numFmt w:val="bullet"/>
      <w:lvlText w:val="•"/>
      <w:lvlJc w:val="left"/>
      <w:pPr>
        <w:ind w:left="1638" w:hanging="360"/>
      </w:pPr>
      <w:rPr>
        <w:rFonts w:hint="default"/>
        <w:lang w:val="en-US" w:eastAsia="en-US" w:bidi="ar-SA"/>
      </w:rPr>
    </w:lvl>
    <w:lvl w:ilvl="2" w:tplc="3758BB24">
      <w:numFmt w:val="bullet"/>
      <w:lvlText w:val="•"/>
      <w:lvlJc w:val="left"/>
      <w:pPr>
        <w:ind w:left="2496" w:hanging="360"/>
      </w:pPr>
      <w:rPr>
        <w:rFonts w:hint="default"/>
        <w:lang w:val="en-US" w:eastAsia="en-US" w:bidi="ar-SA"/>
      </w:rPr>
    </w:lvl>
    <w:lvl w:ilvl="3" w:tplc="CA6C4744">
      <w:numFmt w:val="bullet"/>
      <w:lvlText w:val="•"/>
      <w:lvlJc w:val="left"/>
      <w:pPr>
        <w:ind w:left="3354" w:hanging="360"/>
      </w:pPr>
      <w:rPr>
        <w:rFonts w:hint="default"/>
        <w:lang w:val="en-US" w:eastAsia="en-US" w:bidi="ar-SA"/>
      </w:rPr>
    </w:lvl>
    <w:lvl w:ilvl="4" w:tplc="7E8E8D90">
      <w:numFmt w:val="bullet"/>
      <w:lvlText w:val="•"/>
      <w:lvlJc w:val="left"/>
      <w:pPr>
        <w:ind w:left="4212" w:hanging="360"/>
      </w:pPr>
      <w:rPr>
        <w:rFonts w:hint="default"/>
        <w:lang w:val="en-US" w:eastAsia="en-US" w:bidi="ar-SA"/>
      </w:rPr>
    </w:lvl>
    <w:lvl w:ilvl="5" w:tplc="352067C4">
      <w:numFmt w:val="bullet"/>
      <w:lvlText w:val="•"/>
      <w:lvlJc w:val="left"/>
      <w:pPr>
        <w:ind w:left="5070" w:hanging="360"/>
      </w:pPr>
      <w:rPr>
        <w:rFonts w:hint="default"/>
        <w:lang w:val="en-US" w:eastAsia="en-US" w:bidi="ar-SA"/>
      </w:rPr>
    </w:lvl>
    <w:lvl w:ilvl="6" w:tplc="45123C8C">
      <w:numFmt w:val="bullet"/>
      <w:lvlText w:val="•"/>
      <w:lvlJc w:val="left"/>
      <w:pPr>
        <w:ind w:left="5928" w:hanging="360"/>
      </w:pPr>
      <w:rPr>
        <w:rFonts w:hint="default"/>
        <w:lang w:val="en-US" w:eastAsia="en-US" w:bidi="ar-SA"/>
      </w:rPr>
    </w:lvl>
    <w:lvl w:ilvl="7" w:tplc="11D438F6">
      <w:numFmt w:val="bullet"/>
      <w:lvlText w:val="•"/>
      <w:lvlJc w:val="left"/>
      <w:pPr>
        <w:ind w:left="6786" w:hanging="360"/>
      </w:pPr>
      <w:rPr>
        <w:rFonts w:hint="default"/>
        <w:lang w:val="en-US" w:eastAsia="en-US" w:bidi="ar-SA"/>
      </w:rPr>
    </w:lvl>
    <w:lvl w:ilvl="8" w:tplc="7CC2B2C8">
      <w:numFmt w:val="bullet"/>
      <w:lvlText w:val="•"/>
      <w:lvlJc w:val="left"/>
      <w:pPr>
        <w:ind w:left="7644" w:hanging="360"/>
      </w:pPr>
      <w:rPr>
        <w:rFonts w:hint="default"/>
        <w:lang w:val="en-US" w:eastAsia="en-US" w:bidi="ar-SA"/>
      </w:rPr>
    </w:lvl>
  </w:abstractNum>
  <w:num w:numId="1" w16cid:durableId="1085617283">
    <w:abstractNumId w:val="1"/>
  </w:num>
  <w:num w:numId="2" w16cid:durableId="68382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04D80"/>
    <w:rsid w:val="00000BAA"/>
    <w:rsid w:val="00042EB6"/>
    <w:rsid w:val="000E4C89"/>
    <w:rsid w:val="00182928"/>
    <w:rsid w:val="001E42D4"/>
    <w:rsid w:val="00204857"/>
    <w:rsid w:val="00204D80"/>
    <w:rsid w:val="00326AD1"/>
    <w:rsid w:val="003D1EAD"/>
    <w:rsid w:val="004271AE"/>
    <w:rsid w:val="00564DE6"/>
    <w:rsid w:val="005A3E46"/>
    <w:rsid w:val="005F0F94"/>
    <w:rsid w:val="0062419A"/>
    <w:rsid w:val="006A2C05"/>
    <w:rsid w:val="006C71F2"/>
    <w:rsid w:val="0073354F"/>
    <w:rsid w:val="00756A7E"/>
    <w:rsid w:val="007929FE"/>
    <w:rsid w:val="00801D76"/>
    <w:rsid w:val="0080715C"/>
    <w:rsid w:val="009036CF"/>
    <w:rsid w:val="00993DC3"/>
    <w:rsid w:val="00A02EAD"/>
    <w:rsid w:val="00A33B50"/>
    <w:rsid w:val="00B2305E"/>
    <w:rsid w:val="00B91312"/>
    <w:rsid w:val="00BC46D8"/>
    <w:rsid w:val="00C4632B"/>
    <w:rsid w:val="00E304A2"/>
    <w:rsid w:val="00FA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4C181"/>
  <w15:docId w15:val="{4835B84C-85B7-47FC-B594-267DD0CC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857"/>
    <w:rPr>
      <w:rFonts w:cs="Calibri"/>
      <w:sz w:val="24"/>
      <w:szCs w:val="24"/>
    </w:rPr>
  </w:style>
  <w:style w:type="paragraph" w:styleId="Heading1">
    <w:name w:val="heading 1"/>
    <w:basedOn w:val="Normal"/>
    <w:next w:val="Normal"/>
    <w:link w:val="Heading1Char"/>
    <w:uiPriority w:val="9"/>
    <w:qFormat/>
    <w:rsid w:val="0020485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04857"/>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204857"/>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204857"/>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
    <w:semiHidden/>
    <w:unhideWhenUsed/>
    <w:qFormat/>
    <w:rsid w:val="00204857"/>
    <w:pPr>
      <w:spacing w:before="240" w:after="60"/>
      <w:outlineLvl w:val="4"/>
    </w:pPr>
    <w:rPr>
      <w:rFonts w:cs="Times New Roman"/>
      <w:b/>
      <w:bCs/>
      <w:i/>
      <w:iCs/>
      <w:sz w:val="26"/>
      <w:szCs w:val="26"/>
    </w:rPr>
  </w:style>
  <w:style w:type="paragraph" w:styleId="Heading6">
    <w:name w:val="heading 6"/>
    <w:basedOn w:val="Normal"/>
    <w:next w:val="Normal"/>
    <w:link w:val="Heading6Char"/>
    <w:uiPriority w:val="9"/>
    <w:semiHidden/>
    <w:unhideWhenUsed/>
    <w:qFormat/>
    <w:rsid w:val="00204857"/>
    <w:pPr>
      <w:spacing w:before="240" w:after="60"/>
      <w:outlineLvl w:val="5"/>
    </w:pPr>
    <w:rPr>
      <w:rFonts w:cs="Times New Roman"/>
      <w:b/>
      <w:bCs/>
      <w:sz w:val="22"/>
      <w:szCs w:val="22"/>
    </w:rPr>
  </w:style>
  <w:style w:type="paragraph" w:styleId="Heading7">
    <w:name w:val="heading 7"/>
    <w:basedOn w:val="Normal"/>
    <w:next w:val="Normal"/>
    <w:link w:val="Heading7Char"/>
    <w:uiPriority w:val="9"/>
    <w:semiHidden/>
    <w:unhideWhenUsed/>
    <w:qFormat/>
    <w:rsid w:val="00204857"/>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204857"/>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204857"/>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style>
  <w:style w:type="paragraph" w:styleId="Title">
    <w:name w:val="Title"/>
    <w:basedOn w:val="Normal"/>
    <w:next w:val="Normal"/>
    <w:link w:val="TitleChar"/>
    <w:uiPriority w:val="10"/>
    <w:qFormat/>
    <w:rsid w:val="00204857"/>
    <w:pPr>
      <w:spacing w:before="240" w:after="60"/>
      <w:jc w:val="center"/>
      <w:outlineLvl w:val="0"/>
    </w:pPr>
    <w:rPr>
      <w:rFonts w:asciiTheme="majorHAnsi" w:eastAsiaTheme="majorEastAsia" w:hAnsiTheme="majorHAnsi"/>
      <w:b/>
      <w:bCs/>
      <w:kern w:val="28"/>
      <w:sz w:val="32"/>
      <w:szCs w:val="32"/>
    </w:rPr>
  </w:style>
  <w:style w:type="paragraph" w:styleId="ListParagraph">
    <w:name w:val="List Paragraph"/>
    <w:basedOn w:val="Normal"/>
    <w:uiPriority w:val="34"/>
    <w:qFormat/>
    <w:rsid w:val="00204857"/>
    <w:pPr>
      <w:ind w:left="720"/>
      <w:contextualSpacing/>
    </w:pPr>
  </w:style>
  <w:style w:type="paragraph" w:customStyle="1" w:styleId="TableParagraph">
    <w:name w:val="Table Paragraph"/>
    <w:basedOn w:val="Normal"/>
    <w:uiPriority w:val="1"/>
    <w:pPr>
      <w:ind w:left="107"/>
    </w:pPr>
  </w:style>
  <w:style w:type="paragraph" w:styleId="Header">
    <w:name w:val="header"/>
    <w:basedOn w:val="Normal"/>
    <w:link w:val="HeaderChar"/>
    <w:uiPriority w:val="99"/>
    <w:unhideWhenUsed/>
    <w:rsid w:val="0080715C"/>
    <w:pPr>
      <w:tabs>
        <w:tab w:val="center" w:pos="4680"/>
        <w:tab w:val="right" w:pos="9360"/>
      </w:tabs>
    </w:pPr>
  </w:style>
  <w:style w:type="character" w:customStyle="1" w:styleId="HeaderChar">
    <w:name w:val="Header Char"/>
    <w:basedOn w:val="DefaultParagraphFont"/>
    <w:link w:val="Header"/>
    <w:uiPriority w:val="99"/>
    <w:rsid w:val="0080715C"/>
    <w:rPr>
      <w:rFonts w:ascii="Calibri" w:eastAsia="Calibri" w:hAnsi="Calibri" w:cs="Calibri"/>
    </w:rPr>
  </w:style>
  <w:style w:type="paragraph" w:styleId="Footer">
    <w:name w:val="footer"/>
    <w:basedOn w:val="Normal"/>
    <w:link w:val="FooterChar"/>
    <w:uiPriority w:val="99"/>
    <w:unhideWhenUsed/>
    <w:rsid w:val="0080715C"/>
    <w:pPr>
      <w:tabs>
        <w:tab w:val="center" w:pos="4680"/>
        <w:tab w:val="right" w:pos="9360"/>
      </w:tabs>
    </w:pPr>
  </w:style>
  <w:style w:type="character" w:customStyle="1" w:styleId="FooterChar">
    <w:name w:val="Footer Char"/>
    <w:basedOn w:val="DefaultParagraphFont"/>
    <w:link w:val="Footer"/>
    <w:uiPriority w:val="99"/>
    <w:rsid w:val="0080715C"/>
    <w:rPr>
      <w:rFonts w:ascii="Calibri" w:eastAsia="Calibri" w:hAnsi="Calibri" w:cs="Calibri"/>
    </w:rPr>
  </w:style>
  <w:style w:type="character" w:customStyle="1" w:styleId="Heading1Char">
    <w:name w:val="Heading 1 Char"/>
    <w:basedOn w:val="DefaultParagraphFont"/>
    <w:link w:val="Heading1"/>
    <w:uiPriority w:val="9"/>
    <w:rsid w:val="00204857"/>
    <w:rPr>
      <w:rFonts w:asciiTheme="majorHAnsi" w:eastAsiaTheme="majorEastAsia" w:hAnsiTheme="majorHAnsi" w:cs="Calibri"/>
      <w:b/>
      <w:bCs/>
      <w:kern w:val="32"/>
      <w:sz w:val="32"/>
      <w:szCs w:val="32"/>
    </w:rPr>
  </w:style>
  <w:style w:type="character" w:customStyle="1" w:styleId="Heading2Char">
    <w:name w:val="Heading 2 Char"/>
    <w:basedOn w:val="DefaultParagraphFont"/>
    <w:link w:val="Heading2"/>
    <w:uiPriority w:val="9"/>
    <w:semiHidden/>
    <w:rsid w:val="0020485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0485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04857"/>
    <w:rPr>
      <w:b/>
      <w:bCs/>
      <w:sz w:val="28"/>
      <w:szCs w:val="28"/>
    </w:rPr>
  </w:style>
  <w:style w:type="character" w:customStyle="1" w:styleId="Heading5Char">
    <w:name w:val="Heading 5 Char"/>
    <w:basedOn w:val="DefaultParagraphFont"/>
    <w:link w:val="Heading5"/>
    <w:uiPriority w:val="9"/>
    <w:semiHidden/>
    <w:rsid w:val="00204857"/>
    <w:rPr>
      <w:b/>
      <w:bCs/>
      <w:i/>
      <w:iCs/>
      <w:sz w:val="26"/>
      <w:szCs w:val="26"/>
    </w:rPr>
  </w:style>
  <w:style w:type="character" w:customStyle="1" w:styleId="Heading6Char">
    <w:name w:val="Heading 6 Char"/>
    <w:basedOn w:val="DefaultParagraphFont"/>
    <w:link w:val="Heading6"/>
    <w:uiPriority w:val="9"/>
    <w:semiHidden/>
    <w:rsid w:val="00204857"/>
    <w:rPr>
      <w:b/>
      <w:bCs/>
    </w:rPr>
  </w:style>
  <w:style w:type="character" w:customStyle="1" w:styleId="Heading7Char">
    <w:name w:val="Heading 7 Char"/>
    <w:basedOn w:val="DefaultParagraphFont"/>
    <w:link w:val="Heading7"/>
    <w:uiPriority w:val="9"/>
    <w:semiHidden/>
    <w:rsid w:val="00204857"/>
    <w:rPr>
      <w:sz w:val="24"/>
      <w:szCs w:val="24"/>
    </w:rPr>
  </w:style>
  <w:style w:type="character" w:customStyle="1" w:styleId="Heading8Char">
    <w:name w:val="Heading 8 Char"/>
    <w:basedOn w:val="DefaultParagraphFont"/>
    <w:link w:val="Heading8"/>
    <w:uiPriority w:val="9"/>
    <w:semiHidden/>
    <w:rsid w:val="00204857"/>
    <w:rPr>
      <w:i/>
      <w:iCs/>
      <w:sz w:val="24"/>
      <w:szCs w:val="24"/>
    </w:rPr>
  </w:style>
  <w:style w:type="character" w:customStyle="1" w:styleId="Heading9Char">
    <w:name w:val="Heading 9 Char"/>
    <w:basedOn w:val="DefaultParagraphFont"/>
    <w:link w:val="Heading9"/>
    <w:uiPriority w:val="9"/>
    <w:semiHidden/>
    <w:rsid w:val="00204857"/>
    <w:rPr>
      <w:rFonts w:asciiTheme="majorHAnsi" w:eastAsiaTheme="majorEastAsia" w:hAnsiTheme="majorHAnsi"/>
    </w:rPr>
  </w:style>
  <w:style w:type="character" w:customStyle="1" w:styleId="TitleChar">
    <w:name w:val="Title Char"/>
    <w:basedOn w:val="DefaultParagraphFont"/>
    <w:link w:val="Title"/>
    <w:uiPriority w:val="10"/>
    <w:rsid w:val="00204857"/>
    <w:rPr>
      <w:rFonts w:asciiTheme="majorHAnsi" w:eastAsiaTheme="majorEastAsia" w:hAnsiTheme="majorHAnsi" w:cs="Calibri"/>
      <w:b/>
      <w:bCs/>
      <w:kern w:val="28"/>
      <w:sz w:val="32"/>
      <w:szCs w:val="32"/>
    </w:rPr>
  </w:style>
  <w:style w:type="paragraph" w:styleId="Subtitle">
    <w:name w:val="Subtitle"/>
    <w:basedOn w:val="Normal"/>
    <w:next w:val="Normal"/>
    <w:link w:val="SubtitleChar"/>
    <w:uiPriority w:val="11"/>
    <w:qFormat/>
    <w:rsid w:val="00204857"/>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204857"/>
    <w:rPr>
      <w:rFonts w:asciiTheme="majorHAnsi" w:eastAsiaTheme="majorEastAsia" w:hAnsiTheme="majorHAnsi"/>
      <w:sz w:val="24"/>
      <w:szCs w:val="24"/>
    </w:rPr>
  </w:style>
  <w:style w:type="character" w:styleId="Strong">
    <w:name w:val="Strong"/>
    <w:basedOn w:val="DefaultParagraphFont"/>
    <w:uiPriority w:val="22"/>
    <w:qFormat/>
    <w:rsid w:val="00204857"/>
    <w:rPr>
      <w:b/>
      <w:bCs/>
    </w:rPr>
  </w:style>
  <w:style w:type="character" w:styleId="Emphasis">
    <w:name w:val="Emphasis"/>
    <w:basedOn w:val="DefaultParagraphFont"/>
    <w:uiPriority w:val="20"/>
    <w:qFormat/>
    <w:rsid w:val="00204857"/>
    <w:rPr>
      <w:rFonts w:asciiTheme="minorHAnsi" w:hAnsiTheme="minorHAnsi"/>
      <w:b/>
      <w:i/>
      <w:iCs/>
    </w:rPr>
  </w:style>
  <w:style w:type="paragraph" w:styleId="NoSpacing">
    <w:name w:val="No Spacing"/>
    <w:basedOn w:val="Normal"/>
    <w:uiPriority w:val="1"/>
    <w:qFormat/>
    <w:rsid w:val="00204857"/>
    <w:rPr>
      <w:rFonts w:cs="Times New Roman"/>
      <w:szCs w:val="32"/>
    </w:rPr>
  </w:style>
  <w:style w:type="paragraph" w:styleId="Quote">
    <w:name w:val="Quote"/>
    <w:basedOn w:val="Normal"/>
    <w:next w:val="Normal"/>
    <w:link w:val="QuoteChar"/>
    <w:uiPriority w:val="29"/>
    <w:qFormat/>
    <w:rsid w:val="00204857"/>
    <w:rPr>
      <w:rFonts w:cs="Times New Roman"/>
      <w:i/>
    </w:rPr>
  </w:style>
  <w:style w:type="character" w:customStyle="1" w:styleId="QuoteChar">
    <w:name w:val="Quote Char"/>
    <w:basedOn w:val="DefaultParagraphFont"/>
    <w:link w:val="Quote"/>
    <w:uiPriority w:val="29"/>
    <w:rsid w:val="00204857"/>
    <w:rPr>
      <w:i/>
      <w:sz w:val="24"/>
      <w:szCs w:val="24"/>
    </w:rPr>
  </w:style>
  <w:style w:type="paragraph" w:styleId="IntenseQuote">
    <w:name w:val="Intense Quote"/>
    <w:basedOn w:val="Normal"/>
    <w:next w:val="Normal"/>
    <w:link w:val="IntenseQuoteChar"/>
    <w:uiPriority w:val="30"/>
    <w:qFormat/>
    <w:rsid w:val="00204857"/>
    <w:pPr>
      <w:ind w:left="720" w:right="720"/>
    </w:pPr>
    <w:rPr>
      <w:rFonts w:cs="Times New Roman"/>
      <w:b/>
      <w:i/>
      <w:szCs w:val="22"/>
    </w:rPr>
  </w:style>
  <w:style w:type="character" w:customStyle="1" w:styleId="IntenseQuoteChar">
    <w:name w:val="Intense Quote Char"/>
    <w:basedOn w:val="DefaultParagraphFont"/>
    <w:link w:val="IntenseQuote"/>
    <w:uiPriority w:val="30"/>
    <w:rsid w:val="00204857"/>
    <w:rPr>
      <w:b/>
      <w:i/>
      <w:sz w:val="24"/>
    </w:rPr>
  </w:style>
  <w:style w:type="character" w:styleId="SubtleEmphasis">
    <w:name w:val="Subtle Emphasis"/>
    <w:uiPriority w:val="19"/>
    <w:qFormat/>
    <w:rsid w:val="00204857"/>
    <w:rPr>
      <w:i/>
      <w:color w:val="5A5A5A" w:themeColor="text1" w:themeTint="A5"/>
    </w:rPr>
  </w:style>
  <w:style w:type="character" w:styleId="IntenseEmphasis">
    <w:name w:val="Intense Emphasis"/>
    <w:basedOn w:val="DefaultParagraphFont"/>
    <w:uiPriority w:val="21"/>
    <w:qFormat/>
    <w:rsid w:val="00204857"/>
    <w:rPr>
      <w:b/>
      <w:i/>
      <w:sz w:val="24"/>
      <w:szCs w:val="24"/>
      <w:u w:val="single"/>
    </w:rPr>
  </w:style>
  <w:style w:type="character" w:styleId="SubtleReference">
    <w:name w:val="Subtle Reference"/>
    <w:basedOn w:val="DefaultParagraphFont"/>
    <w:uiPriority w:val="31"/>
    <w:qFormat/>
    <w:rsid w:val="00204857"/>
    <w:rPr>
      <w:sz w:val="24"/>
      <w:szCs w:val="24"/>
      <w:u w:val="single"/>
    </w:rPr>
  </w:style>
  <w:style w:type="character" w:styleId="IntenseReference">
    <w:name w:val="Intense Reference"/>
    <w:basedOn w:val="DefaultParagraphFont"/>
    <w:uiPriority w:val="32"/>
    <w:qFormat/>
    <w:rsid w:val="00204857"/>
    <w:rPr>
      <w:b/>
      <w:sz w:val="24"/>
      <w:u w:val="single"/>
    </w:rPr>
  </w:style>
  <w:style w:type="character" w:styleId="BookTitle">
    <w:name w:val="Book Title"/>
    <w:basedOn w:val="DefaultParagraphFont"/>
    <w:uiPriority w:val="33"/>
    <w:qFormat/>
    <w:rsid w:val="0020485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4857"/>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uw.edu/uwgme/policies/institutional-supervision-and-accountabilit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1274</Words>
  <Characters>7800</Characters>
  <Application>Microsoft Office Word</Application>
  <DocSecurity>0</DocSecurity>
  <Lines>169</Lines>
  <Paragraphs>83</Paragraphs>
  <ScaleCrop>false</ScaleCrop>
  <Company>University of Washington</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Responsibility and Patient Care Activities for Trainees</dc:title>
  <dc:creator>Sabrina Sliwiak</dc:creator>
  <dc:description/>
  <cp:lastModifiedBy>Sharrian Riley-Agostino</cp:lastModifiedBy>
  <cp:revision>12</cp:revision>
  <dcterms:created xsi:type="dcterms:W3CDTF">2026-03-25T15:13:00Z</dcterms:created>
  <dcterms:modified xsi:type="dcterms:W3CDTF">2026-03-27T17:02:00Z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2022-08-16T00:00:00Z</vt:filetime>
  </property>
  <property fmtid="{D5CDD505-2E9C-101B-9397-08002B2CF9AE}" pid="3" name="Creator">
    <vt:lpwstr>Acrobat PDFMaker 11 for Word</vt:lpwstr>
  </property>
  <property fmtid="{D5CDD505-2E9C-101B-9397-08002B2CF9AE}" pid="4" name="LastSaved">
    <vt:filetime>2026-03-25T00:00:00Z</vt:filetime>
  </property>
  <property fmtid="{D5CDD505-2E9C-101B-9397-08002B2CF9AE}" pid="5" name="Producer">
    <vt:lpwstr>Adobe PDF Library 11.0</vt:lpwstr>
  </property>
  <property fmtid="{D5CDD505-2E9C-101B-9397-08002B2CF9AE}" pid="6" name="SourceModified">
    <vt:lpwstr>D:20220810200322</vt:lpwstr>
  </property>
</Properties>
</file>