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D72CE" w14:textId="7908AF7E" w:rsidR="00203244" w:rsidRDefault="008C2768" w:rsidP="00FC4279">
      <w:pPr>
        <w:pStyle w:val="BodyText"/>
        <w:spacing w:after="240"/>
      </w:pPr>
      <w:r>
        <w:t>Please</w:t>
      </w:r>
      <w:r>
        <w:rPr>
          <w:spacing w:val="-4"/>
        </w:rPr>
        <w:t xml:space="preserve"> </w:t>
      </w:r>
      <w:r>
        <w:t>reference</w:t>
      </w:r>
      <w:r>
        <w:rPr>
          <w:spacing w:val="-5"/>
        </w:rPr>
        <w:t xml:space="preserve"> </w:t>
      </w:r>
      <w:r>
        <w:t>complete</w:t>
      </w:r>
      <w:r>
        <w:rPr>
          <w:spacing w:val="-6"/>
        </w:rPr>
        <w:t xml:space="preserve"> </w:t>
      </w:r>
      <w:hyperlink r:id="rId7" w:history="1">
        <w:r w:rsidRPr="00E82B40">
          <w:rPr>
            <w:rStyle w:val="Hyperlink"/>
          </w:rPr>
          <w:t>UW</w:t>
        </w:r>
        <w:r w:rsidRPr="00E82B40">
          <w:rPr>
            <w:rStyle w:val="Hyperlink"/>
            <w:spacing w:val="-4"/>
          </w:rPr>
          <w:t xml:space="preserve"> </w:t>
        </w:r>
        <w:r w:rsidRPr="00E82B40">
          <w:rPr>
            <w:rStyle w:val="Hyperlink"/>
          </w:rPr>
          <w:t>GME</w:t>
        </w:r>
        <w:r w:rsidRPr="00E82B40">
          <w:rPr>
            <w:rStyle w:val="Hyperlink"/>
            <w:spacing w:val="-4"/>
          </w:rPr>
          <w:t xml:space="preserve"> </w:t>
        </w:r>
        <w:r w:rsidRPr="00E82B40">
          <w:rPr>
            <w:rStyle w:val="Hyperlink"/>
          </w:rPr>
          <w:t>Institutional</w:t>
        </w:r>
        <w:r w:rsidRPr="00E82B40">
          <w:rPr>
            <w:rStyle w:val="Hyperlink"/>
            <w:spacing w:val="-4"/>
          </w:rPr>
          <w:t xml:space="preserve"> </w:t>
        </w:r>
        <w:r w:rsidRPr="00E82B40">
          <w:rPr>
            <w:rStyle w:val="Hyperlink"/>
          </w:rPr>
          <w:t>Supervision</w:t>
        </w:r>
        <w:r w:rsidRPr="00E82B40">
          <w:rPr>
            <w:rStyle w:val="Hyperlink"/>
            <w:spacing w:val="-4"/>
          </w:rPr>
          <w:t xml:space="preserve"> </w:t>
        </w:r>
        <w:r w:rsidRPr="00E82B40">
          <w:rPr>
            <w:rStyle w:val="Hyperlink"/>
          </w:rPr>
          <w:t>and</w:t>
        </w:r>
        <w:r w:rsidRPr="00E82B40">
          <w:rPr>
            <w:rStyle w:val="Hyperlink"/>
            <w:spacing w:val="-4"/>
          </w:rPr>
          <w:t xml:space="preserve"> </w:t>
        </w:r>
        <w:r w:rsidRPr="00E82B40">
          <w:rPr>
            <w:rStyle w:val="Hyperlink"/>
          </w:rPr>
          <w:t>Accountability</w:t>
        </w:r>
        <w:r w:rsidRPr="00E82B40">
          <w:rPr>
            <w:rStyle w:val="Hyperlink"/>
            <w:spacing w:val="-4"/>
          </w:rPr>
          <w:t xml:space="preserve"> </w:t>
        </w:r>
        <w:r w:rsidRPr="00E82B40">
          <w:rPr>
            <w:rStyle w:val="Hyperlink"/>
          </w:rPr>
          <w:t>Policy</w:t>
        </w:r>
      </w:hyperlink>
      <w:r>
        <w:rPr>
          <w:color w:val="0000FF"/>
          <w:spacing w:val="-3"/>
        </w:rPr>
        <w:t xml:space="preserve"> </w:t>
      </w:r>
      <w:r>
        <w:t>for additional definitions and background.</w:t>
      </w:r>
    </w:p>
    <w:p w14:paraId="6248224C" w14:textId="50C0062B" w:rsidR="00E82B40" w:rsidRPr="00E82B40" w:rsidRDefault="008C2768" w:rsidP="00E82B40">
      <w:pPr>
        <w:jc w:val="center"/>
        <w:rPr>
          <w:b/>
          <w:bCs/>
        </w:rPr>
      </w:pPr>
      <w:r w:rsidRPr="00E82B40">
        <w:rPr>
          <w:b/>
          <w:bCs/>
        </w:rPr>
        <w:t>Laboratory</w:t>
      </w:r>
      <w:r w:rsidRPr="00E82B40">
        <w:rPr>
          <w:b/>
          <w:bCs/>
          <w:spacing w:val="-13"/>
        </w:rPr>
        <w:t xml:space="preserve"> </w:t>
      </w:r>
      <w:r w:rsidRPr="00E82B40">
        <w:rPr>
          <w:b/>
          <w:bCs/>
        </w:rPr>
        <w:t>Genetics</w:t>
      </w:r>
      <w:r w:rsidRPr="00E82B40">
        <w:rPr>
          <w:b/>
          <w:bCs/>
          <w:spacing w:val="-13"/>
        </w:rPr>
        <w:t xml:space="preserve"> </w:t>
      </w:r>
      <w:r w:rsidRPr="00E82B40">
        <w:rPr>
          <w:b/>
          <w:bCs/>
        </w:rPr>
        <w:t>and</w:t>
      </w:r>
      <w:r w:rsidRPr="00E82B40">
        <w:rPr>
          <w:b/>
          <w:bCs/>
          <w:spacing w:val="-13"/>
        </w:rPr>
        <w:t xml:space="preserve"> </w:t>
      </w:r>
      <w:r w:rsidRPr="00E82B40">
        <w:rPr>
          <w:b/>
          <w:bCs/>
        </w:rPr>
        <w:t>Genomics</w:t>
      </w:r>
    </w:p>
    <w:p w14:paraId="6A09FEEF" w14:textId="07B8DABF" w:rsidR="00203244" w:rsidRPr="00E82B40" w:rsidRDefault="00E82B40" w:rsidP="00E82B40">
      <w:pPr>
        <w:jc w:val="center"/>
        <w:rPr>
          <w:b/>
          <w:bCs/>
        </w:rPr>
      </w:pPr>
      <w:r w:rsidRPr="00E82B40">
        <w:rPr>
          <w:b/>
          <w:bCs/>
        </w:rPr>
        <w:t>S</w:t>
      </w:r>
      <w:r w:rsidR="008C2768" w:rsidRPr="00E82B40">
        <w:rPr>
          <w:b/>
          <w:bCs/>
        </w:rPr>
        <w:t>eattle Children’s Hospital (SCH)</w:t>
      </w:r>
    </w:p>
    <w:p w14:paraId="74332D00" w14:textId="77777777" w:rsidR="00E82B40" w:rsidRPr="00E82B40" w:rsidRDefault="008C2768" w:rsidP="00E82B40">
      <w:pPr>
        <w:jc w:val="center"/>
        <w:rPr>
          <w:b/>
          <w:bCs/>
        </w:rPr>
      </w:pPr>
      <w:r w:rsidRPr="00E82B40">
        <w:rPr>
          <w:b/>
          <w:bCs/>
        </w:rPr>
        <w:t xml:space="preserve">Fred Hutchinson Cancer Center (FHCC) </w:t>
      </w:r>
    </w:p>
    <w:p w14:paraId="1C85F636" w14:textId="71B97E67" w:rsidR="00203244" w:rsidRPr="00E82B40" w:rsidRDefault="008C2768" w:rsidP="00E82B40">
      <w:pPr>
        <w:jc w:val="center"/>
        <w:rPr>
          <w:b/>
          <w:bCs/>
        </w:rPr>
      </w:pPr>
      <w:r w:rsidRPr="00E82B40">
        <w:rPr>
          <w:b/>
          <w:bCs/>
        </w:rPr>
        <w:t>University</w:t>
      </w:r>
      <w:r w:rsidRPr="00E82B40">
        <w:rPr>
          <w:b/>
          <w:bCs/>
          <w:spacing w:val="-8"/>
        </w:rPr>
        <w:t xml:space="preserve"> </w:t>
      </w:r>
      <w:r w:rsidRPr="00E82B40">
        <w:rPr>
          <w:b/>
          <w:bCs/>
        </w:rPr>
        <w:t>of</w:t>
      </w:r>
      <w:r w:rsidRPr="00E82B40">
        <w:rPr>
          <w:b/>
          <w:bCs/>
          <w:spacing w:val="-8"/>
        </w:rPr>
        <w:t xml:space="preserve"> </w:t>
      </w:r>
      <w:r w:rsidRPr="00E82B40">
        <w:rPr>
          <w:b/>
          <w:bCs/>
        </w:rPr>
        <w:t>Washington</w:t>
      </w:r>
      <w:r w:rsidRPr="00E82B40">
        <w:rPr>
          <w:b/>
          <w:bCs/>
          <w:spacing w:val="-8"/>
        </w:rPr>
        <w:t xml:space="preserve"> </w:t>
      </w:r>
      <w:r w:rsidRPr="00E82B40">
        <w:rPr>
          <w:b/>
          <w:bCs/>
        </w:rPr>
        <w:t>Medical</w:t>
      </w:r>
      <w:r w:rsidRPr="00E82B40">
        <w:rPr>
          <w:b/>
          <w:bCs/>
          <w:spacing w:val="-8"/>
        </w:rPr>
        <w:t xml:space="preserve"> </w:t>
      </w:r>
      <w:r w:rsidRPr="00E82B40">
        <w:rPr>
          <w:b/>
          <w:bCs/>
        </w:rPr>
        <w:t>Center</w:t>
      </w:r>
      <w:r w:rsidRPr="00E82B40">
        <w:rPr>
          <w:b/>
          <w:bCs/>
          <w:spacing w:val="-8"/>
        </w:rPr>
        <w:t xml:space="preserve"> </w:t>
      </w:r>
      <w:r w:rsidRPr="00E82B40">
        <w:rPr>
          <w:b/>
          <w:bCs/>
        </w:rPr>
        <w:t>(UWMC)</w:t>
      </w:r>
    </w:p>
    <w:p w14:paraId="5A4331DC" w14:textId="77777777" w:rsidR="00203244" w:rsidRDefault="00203244">
      <w:pPr>
        <w:pStyle w:val="BodyText"/>
        <w:rPr>
          <w:b/>
        </w:rPr>
      </w:pPr>
    </w:p>
    <w:p w14:paraId="5EDCA042" w14:textId="77777777" w:rsidR="00203244" w:rsidRDefault="008C2768" w:rsidP="005B38F2">
      <w:pPr>
        <w:pStyle w:val="Heading1"/>
      </w:pPr>
      <w:r>
        <w:t>Responsibilities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2"/>
        </w:rPr>
        <w:t>Accountability</w:t>
      </w:r>
    </w:p>
    <w:p w14:paraId="50FCEDED" w14:textId="77777777" w:rsidR="00203244" w:rsidRDefault="008C2768">
      <w:pPr>
        <w:pStyle w:val="BodyText"/>
      </w:pPr>
      <w:r>
        <w:t>Each</w:t>
      </w:r>
      <w:r>
        <w:rPr>
          <w:spacing w:val="-5"/>
        </w:rPr>
        <w:t xml:space="preserve"> </w:t>
      </w:r>
      <w:r>
        <w:t>patient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identifiable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proofErr w:type="gramStart"/>
      <w:r>
        <w:t>appropriately-credentialed</w:t>
      </w:r>
      <w:proofErr w:type="gramEnd"/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privileged</w:t>
      </w:r>
      <w:r>
        <w:rPr>
          <w:spacing w:val="-5"/>
        </w:rPr>
        <w:t xml:space="preserve"> </w:t>
      </w:r>
      <w:r>
        <w:t>attending physician or supervising specialist who is responsible and accountable for the patient’s care.</w:t>
      </w:r>
    </w:p>
    <w:p w14:paraId="124070CC" w14:textId="77777777" w:rsidR="00203244" w:rsidRDefault="008C2768">
      <w:pPr>
        <w:pStyle w:val="BodyText"/>
      </w:pPr>
      <w:r>
        <w:t>This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EPIC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post-doctoral</w:t>
      </w:r>
      <w:r>
        <w:rPr>
          <w:spacing w:val="-4"/>
        </w:rPr>
        <w:t xml:space="preserve"> </w:t>
      </w:r>
      <w:r>
        <w:t>fellows,</w:t>
      </w:r>
      <w:r>
        <w:rPr>
          <w:spacing w:val="-3"/>
        </w:rPr>
        <w:t xml:space="preserve"> </w:t>
      </w:r>
      <w:r>
        <w:t>faculty</w:t>
      </w:r>
      <w:r>
        <w:rPr>
          <w:spacing w:val="-3"/>
        </w:rPr>
        <w:t xml:space="preserve"> </w:t>
      </w:r>
      <w:r>
        <w:t>members,</w:t>
      </w:r>
      <w:r>
        <w:rPr>
          <w:spacing w:val="-3"/>
        </w:rPr>
        <w:t xml:space="preserve"> </w:t>
      </w:r>
      <w:r>
        <w:t>other members of the health care team, and patients.</w:t>
      </w:r>
    </w:p>
    <w:p w14:paraId="4D33F177" w14:textId="77777777" w:rsidR="00203244" w:rsidRDefault="00203244">
      <w:pPr>
        <w:pStyle w:val="BodyText"/>
      </w:pPr>
    </w:p>
    <w:p w14:paraId="5CC33447" w14:textId="77777777" w:rsidR="00203244" w:rsidRDefault="008C2768">
      <w:pPr>
        <w:pStyle w:val="BodyText"/>
        <w:spacing w:before="1"/>
        <w:ind w:right="29"/>
      </w:pPr>
      <w:r>
        <w:t>The</w:t>
      </w:r>
      <w:r>
        <w:rPr>
          <w:spacing w:val="-3"/>
        </w:rPr>
        <w:t xml:space="preserve"> </w:t>
      </w:r>
      <w:r>
        <w:t>Laboratory</w:t>
      </w:r>
      <w:r>
        <w:rPr>
          <w:spacing w:val="-3"/>
        </w:rPr>
        <w:t xml:space="preserve"> </w:t>
      </w:r>
      <w:r>
        <w:t>Genetics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Genomics</w:t>
      </w:r>
      <w:r>
        <w:rPr>
          <w:spacing w:val="-4"/>
        </w:rPr>
        <w:t xml:space="preserve"> </w:t>
      </w:r>
      <w:r>
        <w:t>post-doctoral</w:t>
      </w:r>
      <w:r>
        <w:rPr>
          <w:spacing w:val="-4"/>
        </w:rPr>
        <w:t xml:space="preserve"> </w:t>
      </w:r>
      <w:r>
        <w:t>fellows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faculty</w:t>
      </w:r>
      <w:r>
        <w:rPr>
          <w:spacing w:val="-3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ensure patients are informed of the specialist involved in their care, and of their respective roles in contributing to patient care.</w:t>
      </w:r>
      <w:r>
        <w:rPr>
          <w:spacing w:val="40"/>
        </w:rPr>
        <w:t xml:space="preserve"> </w:t>
      </w:r>
      <w:r>
        <w:t>This information must be available to post-doctoral fellows,</w:t>
      </w:r>
      <w:r>
        <w:rPr>
          <w:spacing w:val="40"/>
        </w:rPr>
        <w:t xml:space="preserve"> </w:t>
      </w:r>
      <w:r>
        <w:t>faculty members, other members of the health care team, and patients.</w:t>
      </w:r>
    </w:p>
    <w:p w14:paraId="47B95DA9" w14:textId="77777777" w:rsidR="00203244" w:rsidRDefault="008C2768">
      <w:pPr>
        <w:pStyle w:val="BodyText"/>
        <w:spacing w:before="292"/>
        <w:ind w:right="255"/>
        <w:jc w:val="both"/>
      </w:pPr>
      <w:r>
        <w:t>The</w:t>
      </w:r>
      <w:r>
        <w:rPr>
          <w:spacing w:val="-1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demonstrate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appropriate</w:t>
      </w:r>
      <w:r>
        <w:rPr>
          <w:spacing w:val="-1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supervision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place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post-doctoral</w:t>
      </w:r>
      <w:r>
        <w:rPr>
          <w:spacing w:val="-3"/>
        </w:rPr>
        <w:t xml:space="preserve"> </w:t>
      </w:r>
      <w:r>
        <w:t>fellows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post-doctoral</w:t>
      </w:r>
      <w:r>
        <w:rPr>
          <w:spacing w:val="-1"/>
        </w:rPr>
        <w:t xml:space="preserve"> </w:t>
      </w:r>
      <w:r>
        <w:t>fellow’s</w:t>
      </w:r>
      <w:r>
        <w:rPr>
          <w:spacing w:val="-3"/>
        </w:rPr>
        <w:t xml:space="preserve"> </w:t>
      </w:r>
      <w:r>
        <w:t>level of</w:t>
      </w:r>
      <w:r>
        <w:rPr>
          <w:spacing w:val="-3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ability,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t>as patient</w:t>
      </w:r>
      <w:r>
        <w:rPr>
          <w:spacing w:val="-3"/>
        </w:rPr>
        <w:t xml:space="preserve"> </w:t>
      </w:r>
      <w:r>
        <w:t>complexity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acuity.</w:t>
      </w:r>
      <w:r>
        <w:rPr>
          <w:spacing w:val="-4"/>
        </w:rPr>
        <w:t xml:space="preserve"> </w:t>
      </w:r>
      <w:r>
        <w:t>Supervision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exercised</w:t>
      </w:r>
      <w:r>
        <w:rPr>
          <w:spacing w:val="-4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variety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methods,</w:t>
      </w:r>
      <w:r>
        <w:rPr>
          <w:spacing w:val="-3"/>
        </w:rPr>
        <w:t xml:space="preserve"> </w:t>
      </w:r>
      <w:r>
        <w:t>as appropriate to the situation.</w:t>
      </w:r>
    </w:p>
    <w:p w14:paraId="2D4AFC61" w14:textId="77777777" w:rsidR="00203244" w:rsidRDefault="00203244">
      <w:pPr>
        <w:pStyle w:val="BodyText"/>
      </w:pPr>
    </w:p>
    <w:p w14:paraId="30C0E2DE" w14:textId="77777777" w:rsidR="00203244" w:rsidRDefault="008C2768">
      <w:pPr>
        <w:pStyle w:val="BodyText"/>
        <w:ind w:right="15"/>
      </w:pPr>
      <w:r>
        <w:t>As part of their education program, post-doctoral fellows are given graded progressive responsibility according to the individual’s clinical experience, judgment, knowledge, and technical</w:t>
      </w:r>
      <w:r>
        <w:rPr>
          <w:spacing w:val="-4"/>
        </w:rPr>
        <w:t xml:space="preserve"> </w:t>
      </w:r>
      <w:r>
        <w:t>skill.</w:t>
      </w:r>
      <w:r>
        <w:rPr>
          <w:spacing w:val="-4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post-doctoral</w:t>
      </w:r>
      <w:r>
        <w:rPr>
          <w:spacing w:val="-4"/>
        </w:rPr>
        <w:t xml:space="preserve"> </w:t>
      </w:r>
      <w:r>
        <w:t>fellow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know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limits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scope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authority,</w:t>
      </w:r>
      <w:r>
        <w:rPr>
          <w:spacing w:val="-3"/>
        </w:rPr>
        <w:t xml:space="preserve"> </w:t>
      </w:r>
      <w:r>
        <w:t xml:space="preserve">and the circumstances under which the post-doctoral fellow is permitted to act with conditional </w:t>
      </w:r>
      <w:r>
        <w:rPr>
          <w:spacing w:val="-2"/>
        </w:rPr>
        <w:t>independence.</w:t>
      </w:r>
    </w:p>
    <w:p w14:paraId="72CC1904" w14:textId="77777777" w:rsidR="00203244" w:rsidRDefault="00203244">
      <w:pPr>
        <w:pStyle w:val="BodyText"/>
      </w:pPr>
    </w:p>
    <w:p w14:paraId="1AE89B67" w14:textId="77777777" w:rsidR="00203244" w:rsidRDefault="008C2768">
      <w:pPr>
        <w:pStyle w:val="Heading1"/>
        <w:jc w:val="both"/>
      </w:pPr>
      <w:r>
        <w:t xml:space="preserve">Supervision </w:t>
      </w:r>
      <w:r>
        <w:rPr>
          <w:spacing w:val="-2"/>
        </w:rPr>
        <w:t>Definitions</w:t>
      </w:r>
    </w:p>
    <w:p w14:paraId="689E7616" w14:textId="77777777" w:rsidR="00203244" w:rsidRDefault="008C2768">
      <w:pPr>
        <w:pStyle w:val="BodyText"/>
        <w:ind w:right="214"/>
        <w:jc w:val="both"/>
      </w:pPr>
      <w:r>
        <w:t>To</w:t>
      </w:r>
      <w:r>
        <w:rPr>
          <w:spacing w:val="-5"/>
        </w:rPr>
        <w:t xml:space="preserve"> </w:t>
      </w:r>
      <w:r>
        <w:t>promote</w:t>
      </w:r>
      <w:r>
        <w:rPr>
          <w:spacing w:val="-5"/>
        </w:rPr>
        <w:t xml:space="preserve"> </w:t>
      </w:r>
      <w:r>
        <w:t>appropriate</w:t>
      </w:r>
      <w:r>
        <w:rPr>
          <w:spacing w:val="-5"/>
        </w:rPr>
        <w:t xml:space="preserve"> </w:t>
      </w:r>
      <w:r>
        <w:t>post-doctoral</w:t>
      </w:r>
      <w:r>
        <w:rPr>
          <w:spacing w:val="-5"/>
        </w:rPr>
        <w:t xml:space="preserve"> </w:t>
      </w:r>
      <w:r>
        <w:t>fellow</w:t>
      </w:r>
      <w:r>
        <w:rPr>
          <w:spacing w:val="-5"/>
        </w:rPr>
        <w:t xml:space="preserve"> </w:t>
      </w:r>
      <w:r>
        <w:t>supervision</w:t>
      </w:r>
      <w:r>
        <w:rPr>
          <w:spacing w:val="-5"/>
        </w:rPr>
        <w:t xml:space="preserve"> </w:t>
      </w:r>
      <w:r>
        <w:t>while</w:t>
      </w:r>
      <w:r>
        <w:rPr>
          <w:spacing w:val="-4"/>
        </w:rPr>
        <w:t xml:space="preserve"> </w:t>
      </w:r>
      <w:r>
        <w:t>providing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graded</w:t>
      </w:r>
      <w:r>
        <w:rPr>
          <w:spacing w:val="-5"/>
        </w:rPr>
        <w:t xml:space="preserve"> </w:t>
      </w:r>
      <w:r>
        <w:t>authority and responsibility, the program must use the following classification of supervision:</w:t>
      </w:r>
    </w:p>
    <w:p w14:paraId="222528A0" w14:textId="77777777" w:rsidR="00203244" w:rsidRDefault="008C2768" w:rsidP="00E82B40">
      <w:pPr>
        <w:pStyle w:val="ListParagraph"/>
        <w:numPr>
          <w:ilvl w:val="0"/>
          <w:numId w:val="3"/>
        </w:numPr>
        <w:tabs>
          <w:tab w:val="left" w:pos="719"/>
        </w:tabs>
        <w:spacing w:before="293"/>
      </w:pPr>
      <w:r>
        <w:rPr>
          <w:u w:val="single"/>
        </w:rPr>
        <w:t>Direct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Supervision</w:t>
      </w:r>
      <w:r>
        <w:rPr>
          <w:spacing w:val="-2"/>
        </w:rPr>
        <w:t>:</w:t>
      </w:r>
    </w:p>
    <w:p w14:paraId="0694348E" w14:textId="77777777" w:rsidR="00203244" w:rsidRDefault="008C2768" w:rsidP="00E82B40">
      <w:pPr>
        <w:pStyle w:val="ListParagraph"/>
        <w:numPr>
          <w:ilvl w:val="1"/>
          <w:numId w:val="3"/>
        </w:numPr>
        <w:tabs>
          <w:tab w:val="left" w:pos="947"/>
        </w:tabs>
      </w:pPr>
      <w:r>
        <w:t>the</w:t>
      </w:r>
      <w:r>
        <w:rPr>
          <w:spacing w:val="-3"/>
        </w:rPr>
        <w:t xml:space="preserve"> </w:t>
      </w:r>
      <w:r>
        <w:t>supervising</w:t>
      </w:r>
      <w:r>
        <w:rPr>
          <w:spacing w:val="-3"/>
        </w:rPr>
        <w:t xml:space="preserve"> </w:t>
      </w:r>
      <w:r>
        <w:t>specialist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physically</w:t>
      </w:r>
      <w:r>
        <w:rPr>
          <w:spacing w:val="-3"/>
        </w:rPr>
        <w:t xml:space="preserve"> </w:t>
      </w:r>
      <w:r>
        <w:t>present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post-doctoral</w:t>
      </w:r>
      <w:r>
        <w:rPr>
          <w:spacing w:val="-3"/>
        </w:rPr>
        <w:t xml:space="preserve"> </w:t>
      </w:r>
      <w:r>
        <w:t>fellow</w:t>
      </w:r>
      <w:r>
        <w:rPr>
          <w:spacing w:val="-3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 xml:space="preserve">the key portions of the interactions around patient care; or, </w:t>
      </w:r>
      <w:proofErr w:type="gramStart"/>
      <w:r>
        <w:t>Post-doctoral</w:t>
      </w:r>
      <w:proofErr w:type="gramEnd"/>
      <w:r>
        <w:t xml:space="preserve"> fellows must initially be supervised directly, only as described in:</w:t>
      </w:r>
    </w:p>
    <w:p w14:paraId="78B434D7" w14:textId="604261A0" w:rsidR="00203244" w:rsidRDefault="008C2768" w:rsidP="00FC4279">
      <w:pPr>
        <w:pStyle w:val="BodyText"/>
        <w:numPr>
          <w:ilvl w:val="2"/>
          <w:numId w:val="3"/>
        </w:numPr>
      </w:pPr>
      <w:r>
        <w:t>Hands-on</w:t>
      </w:r>
      <w:r>
        <w:rPr>
          <w:spacing w:val="-4"/>
        </w:rPr>
        <w:t xml:space="preserve"> </w:t>
      </w:r>
      <w:r>
        <w:t>wet</w:t>
      </w:r>
      <w:r>
        <w:rPr>
          <w:spacing w:val="-3"/>
        </w:rPr>
        <w:t xml:space="preserve"> </w:t>
      </w:r>
      <w:r>
        <w:t>lab</w:t>
      </w:r>
      <w:r>
        <w:rPr>
          <w:spacing w:val="-4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performed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postdoctoral</w:t>
      </w:r>
      <w:r>
        <w:rPr>
          <w:spacing w:val="-4"/>
        </w:rPr>
        <w:t xml:space="preserve"> </w:t>
      </w:r>
      <w:r>
        <w:t>fellows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done</w:t>
      </w:r>
      <w:r>
        <w:rPr>
          <w:spacing w:val="-3"/>
        </w:rPr>
        <w:t xml:space="preserve"> </w:t>
      </w:r>
      <w:r>
        <w:t>under direct supervision where the supervising specialist is physically present.</w:t>
      </w:r>
    </w:p>
    <w:p w14:paraId="4D496DED" w14:textId="71F57AD1" w:rsidR="00203244" w:rsidRDefault="008C2768" w:rsidP="00FC4279">
      <w:pPr>
        <w:pStyle w:val="ListParagraph"/>
        <w:numPr>
          <w:ilvl w:val="1"/>
          <w:numId w:val="3"/>
        </w:numPr>
        <w:tabs>
          <w:tab w:val="left" w:pos="964"/>
        </w:tabs>
      </w:pPr>
      <w:proofErr w:type="gramStart"/>
      <w:r>
        <w:lastRenderedPageBreak/>
        <w:t>the</w:t>
      </w:r>
      <w:proofErr w:type="gramEnd"/>
      <w:r>
        <w:t xml:space="preserve"> supervising specialist and/or patient </w:t>
      </w:r>
      <w:proofErr w:type="gramStart"/>
      <w:r>
        <w:t>is</w:t>
      </w:r>
      <w:proofErr w:type="gramEnd"/>
      <w:r>
        <w:t xml:space="preserve"> not physically present with the post-doctoral</w:t>
      </w:r>
      <w:r>
        <w:rPr>
          <w:spacing w:val="-4"/>
        </w:rPr>
        <w:t xml:space="preserve"> </w:t>
      </w:r>
      <w:r>
        <w:t>fellow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supervising</w:t>
      </w:r>
      <w:r>
        <w:rPr>
          <w:spacing w:val="-3"/>
        </w:rPr>
        <w:t xml:space="preserve"> </w:t>
      </w:r>
      <w:r>
        <w:t>specialist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concurrently</w:t>
      </w:r>
      <w:r>
        <w:rPr>
          <w:spacing w:val="-5"/>
        </w:rPr>
        <w:t xml:space="preserve"> </w:t>
      </w:r>
      <w:r>
        <w:t>monitoring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t>care through appropriate telecommunication technology.</w:t>
      </w:r>
    </w:p>
    <w:p w14:paraId="150AF212" w14:textId="77777777" w:rsidR="00203244" w:rsidRDefault="008C2768" w:rsidP="005B38F2">
      <w:pPr>
        <w:pStyle w:val="BodyText"/>
        <w:numPr>
          <w:ilvl w:val="2"/>
          <w:numId w:val="3"/>
        </w:numPr>
      </w:pPr>
      <w:r>
        <w:t>Direct</w:t>
      </w:r>
      <w:r>
        <w:rPr>
          <w:spacing w:val="-5"/>
        </w:rPr>
        <w:t xml:space="preserve"> </w:t>
      </w:r>
      <w:r>
        <w:t>supervision</w:t>
      </w:r>
      <w:r>
        <w:rPr>
          <w:spacing w:val="-6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t>appropriate</w:t>
      </w:r>
      <w:r>
        <w:rPr>
          <w:spacing w:val="-5"/>
        </w:rPr>
        <w:t xml:space="preserve"> </w:t>
      </w:r>
      <w:r>
        <w:t>telecommunication</w:t>
      </w:r>
      <w:r>
        <w:rPr>
          <w:spacing w:val="-6"/>
        </w:rPr>
        <w:t xml:space="preserve"> </w:t>
      </w:r>
      <w:r>
        <w:t>technology</w:t>
      </w:r>
      <w:r>
        <w:rPr>
          <w:spacing w:val="-5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 limited to:</w:t>
      </w:r>
    </w:p>
    <w:p w14:paraId="60EEBC6B" w14:textId="3C25D215" w:rsidR="00203244" w:rsidRDefault="008C2768" w:rsidP="005B38F2">
      <w:pPr>
        <w:pStyle w:val="BodyText"/>
        <w:numPr>
          <w:ilvl w:val="3"/>
          <w:numId w:val="3"/>
        </w:numPr>
      </w:pPr>
      <w:r>
        <w:t>discussions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faculty</w:t>
      </w:r>
      <w:r>
        <w:rPr>
          <w:spacing w:val="-4"/>
        </w:rPr>
        <w:t xml:space="preserve"> </w:t>
      </w:r>
      <w:r>
        <w:t>members,</w:t>
      </w:r>
      <w:r>
        <w:rPr>
          <w:spacing w:val="-4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members,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 xml:space="preserve">care professionals regarding report </w:t>
      </w:r>
      <w:proofErr w:type="gramStart"/>
      <w:r>
        <w:t>interpretations;</w:t>
      </w:r>
      <w:proofErr w:type="gramEnd"/>
    </w:p>
    <w:p w14:paraId="41BF311C" w14:textId="77777777" w:rsidR="00203244" w:rsidRDefault="008C2768" w:rsidP="005B38F2">
      <w:pPr>
        <w:pStyle w:val="BodyText"/>
        <w:numPr>
          <w:ilvl w:val="3"/>
          <w:numId w:val="3"/>
        </w:numPr>
      </w:pPr>
      <w:r>
        <w:t>clinic</w:t>
      </w:r>
      <w:r>
        <w:rPr>
          <w:spacing w:val="-6"/>
        </w:rPr>
        <w:t xml:space="preserve"> </w:t>
      </w:r>
      <w:r>
        <w:t>appointments</w:t>
      </w:r>
      <w:r>
        <w:rPr>
          <w:spacing w:val="-5"/>
        </w:rPr>
        <w:t xml:space="preserve"> </w:t>
      </w:r>
      <w:proofErr w:type="gramStart"/>
      <w:r>
        <w:t>held</w:t>
      </w:r>
      <w:proofErr w:type="gramEnd"/>
      <w:r>
        <w:rPr>
          <w:spacing w:val="-5"/>
        </w:rPr>
        <w:t xml:space="preserve"> </w:t>
      </w:r>
      <w:r>
        <w:t>via</w:t>
      </w:r>
      <w:r>
        <w:rPr>
          <w:spacing w:val="-5"/>
        </w:rPr>
        <w:t xml:space="preserve"> </w:t>
      </w:r>
      <w:r>
        <w:t>telehealth</w:t>
      </w:r>
      <w:r>
        <w:rPr>
          <w:spacing w:val="-5"/>
        </w:rPr>
        <w:t xml:space="preserve"> </w:t>
      </w:r>
      <w:r>
        <w:t>methods;</w:t>
      </w:r>
      <w:r>
        <w:rPr>
          <w:spacing w:val="-4"/>
        </w:rPr>
        <w:t xml:space="preserve"> </w:t>
      </w:r>
      <w:r>
        <w:rPr>
          <w:spacing w:val="-5"/>
        </w:rPr>
        <w:t>and</w:t>
      </w:r>
    </w:p>
    <w:p w14:paraId="4B03D446" w14:textId="1DF4CD4C" w:rsidR="00203244" w:rsidRDefault="008C2768" w:rsidP="00FC4279">
      <w:pPr>
        <w:pStyle w:val="BodyText"/>
        <w:numPr>
          <w:ilvl w:val="3"/>
          <w:numId w:val="3"/>
        </w:numPr>
      </w:pPr>
      <w:r>
        <w:t>remotely</w:t>
      </w:r>
      <w:r>
        <w:rPr>
          <w:spacing w:val="-4"/>
        </w:rPr>
        <w:t xml:space="preserve"> </w:t>
      </w:r>
      <w:r>
        <w:t>viewing</w:t>
      </w:r>
      <w:r>
        <w:rPr>
          <w:spacing w:val="-4"/>
        </w:rPr>
        <w:t xml:space="preserve"> </w:t>
      </w:r>
      <w:r>
        <w:t>laboratory</w:t>
      </w:r>
      <w:r>
        <w:rPr>
          <w:spacing w:val="-4"/>
        </w:rPr>
        <w:t xml:space="preserve"> </w:t>
      </w:r>
      <w:r>
        <w:t>data</w:t>
      </w:r>
      <w:r>
        <w:rPr>
          <w:spacing w:val="-6"/>
        </w:rPr>
        <w:t xml:space="preserve"> </w:t>
      </w:r>
      <w:proofErr w:type="gramStart"/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of</w:t>
      </w:r>
      <w:proofErr w:type="gramEnd"/>
      <w:r>
        <w:rPr>
          <w:spacing w:val="-4"/>
        </w:rPr>
        <w:t xml:space="preserve"> </w:t>
      </w:r>
      <w:r>
        <w:t>interpreting</w:t>
      </w:r>
      <w:r>
        <w:rPr>
          <w:spacing w:val="-6"/>
        </w:rPr>
        <w:t xml:space="preserve"> </w:t>
      </w:r>
      <w:r>
        <w:t>results</w:t>
      </w:r>
      <w:r>
        <w:rPr>
          <w:spacing w:val="-4"/>
        </w:rPr>
        <w:t xml:space="preserve"> </w:t>
      </w:r>
      <w:r>
        <w:t>and issuing reports</w:t>
      </w:r>
    </w:p>
    <w:p w14:paraId="4F0F9717" w14:textId="7CAAE3C5" w:rsidR="00203244" w:rsidRDefault="008C2768" w:rsidP="00FC4279">
      <w:pPr>
        <w:pStyle w:val="ListParagraph"/>
        <w:numPr>
          <w:ilvl w:val="0"/>
          <w:numId w:val="3"/>
        </w:numPr>
        <w:tabs>
          <w:tab w:val="left" w:pos="717"/>
          <w:tab w:val="left" w:pos="720"/>
        </w:tabs>
        <w:ind w:right="322"/>
        <w:jc w:val="both"/>
      </w:pPr>
      <w:r>
        <w:rPr>
          <w:u w:val="single"/>
        </w:rPr>
        <w:t>Indirect</w:t>
      </w:r>
      <w:r>
        <w:rPr>
          <w:spacing w:val="-4"/>
          <w:u w:val="single"/>
        </w:rPr>
        <w:t xml:space="preserve"> </w:t>
      </w:r>
      <w:r>
        <w:rPr>
          <w:u w:val="single"/>
        </w:rPr>
        <w:t>Supervision</w:t>
      </w:r>
      <w:r>
        <w:t>: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supervising</w:t>
      </w:r>
      <w:r>
        <w:rPr>
          <w:spacing w:val="-4"/>
        </w:rPr>
        <w:t xml:space="preserve"> </w:t>
      </w:r>
      <w:r>
        <w:t>specialist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providing</w:t>
      </w:r>
      <w:r>
        <w:rPr>
          <w:spacing w:val="-4"/>
        </w:rPr>
        <w:t xml:space="preserve"> </w:t>
      </w:r>
      <w:r>
        <w:t>physical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concurrent visual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audio</w:t>
      </w:r>
      <w:r>
        <w:rPr>
          <w:spacing w:val="-3"/>
        </w:rPr>
        <w:t xml:space="preserve"> </w:t>
      </w:r>
      <w:r>
        <w:t>supervision</w:t>
      </w:r>
      <w:r>
        <w:rPr>
          <w:spacing w:val="-3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immediately</w:t>
      </w:r>
      <w:r>
        <w:rPr>
          <w:spacing w:val="-3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postdoctoral</w:t>
      </w:r>
      <w:r>
        <w:rPr>
          <w:spacing w:val="-3"/>
        </w:rPr>
        <w:t xml:space="preserve"> </w:t>
      </w:r>
      <w:r>
        <w:t>fellow</w:t>
      </w:r>
      <w:r>
        <w:rPr>
          <w:spacing w:val="-2"/>
        </w:rPr>
        <w:t xml:space="preserve"> </w:t>
      </w:r>
      <w:r>
        <w:t>for guidance and is available to provide appropriate direct supervision.</w:t>
      </w:r>
    </w:p>
    <w:p w14:paraId="24243894" w14:textId="77777777" w:rsidR="00203244" w:rsidRDefault="008C2768" w:rsidP="00E82B40">
      <w:pPr>
        <w:pStyle w:val="ListParagraph"/>
        <w:numPr>
          <w:ilvl w:val="0"/>
          <w:numId w:val="3"/>
        </w:numPr>
        <w:tabs>
          <w:tab w:val="left" w:pos="717"/>
          <w:tab w:val="left" w:pos="720"/>
        </w:tabs>
        <w:ind w:right="544"/>
        <w:jc w:val="both"/>
      </w:pPr>
      <w:r>
        <w:rPr>
          <w:u w:val="single"/>
        </w:rPr>
        <w:t>Oversight</w:t>
      </w:r>
      <w:r>
        <w:t>:</w:t>
      </w:r>
      <w:r>
        <w:rPr>
          <w:spacing w:val="4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supervising</w:t>
      </w:r>
      <w:r>
        <w:rPr>
          <w:spacing w:val="-5"/>
        </w:rPr>
        <w:t xml:space="preserve"> </w:t>
      </w:r>
      <w:r>
        <w:t>specialist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post-doctoral fellow</w:t>
      </w:r>
      <w:r>
        <w:rPr>
          <w:spacing w:val="-3"/>
        </w:rPr>
        <w:t xml:space="preserve"> </w:t>
      </w:r>
      <w:r>
        <w:t>involvement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procedures/encounters,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feedback</w:t>
      </w:r>
      <w:r>
        <w:rPr>
          <w:spacing w:val="-3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2"/>
        </w:rPr>
        <w:t>delivered.</w:t>
      </w:r>
    </w:p>
    <w:p w14:paraId="1C9B5CD6" w14:textId="77777777" w:rsidR="00203244" w:rsidRDefault="008C2768">
      <w:pPr>
        <w:pStyle w:val="Heading1"/>
        <w:spacing w:before="293"/>
      </w:pPr>
      <w:r>
        <w:t>Post-doctoral</w:t>
      </w:r>
      <w:r>
        <w:rPr>
          <w:spacing w:val="-1"/>
        </w:rPr>
        <w:t xml:space="preserve"> </w:t>
      </w:r>
      <w:r>
        <w:t>fellow</w:t>
      </w:r>
      <w:r>
        <w:rPr>
          <w:spacing w:val="-1"/>
        </w:rPr>
        <w:t xml:space="preserve"> </w:t>
      </w:r>
      <w:r>
        <w:t>Competence</w:t>
      </w:r>
      <w:r>
        <w:rPr>
          <w:spacing w:val="-2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 xml:space="preserve">Delegated </w:t>
      </w:r>
      <w:r>
        <w:rPr>
          <w:spacing w:val="-2"/>
        </w:rPr>
        <w:t>Authority</w:t>
      </w:r>
    </w:p>
    <w:p w14:paraId="0F4533C5" w14:textId="77777777" w:rsidR="00203244" w:rsidRDefault="008C2768">
      <w:pPr>
        <w:pStyle w:val="BodyText"/>
        <w:spacing w:before="1"/>
      </w:pPr>
      <w:r>
        <w:t>The privilege of progressive authority and responsibility, conditional independence, and a supervisory</w:t>
      </w:r>
      <w:r>
        <w:rPr>
          <w:spacing w:val="-3"/>
        </w:rPr>
        <w:t xml:space="preserve"> </w:t>
      </w:r>
      <w:r>
        <w:t>role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contributions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delegated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post-doctoral</w:t>
      </w:r>
      <w:r>
        <w:rPr>
          <w:spacing w:val="-4"/>
        </w:rPr>
        <w:t xml:space="preserve"> </w:t>
      </w:r>
      <w:r>
        <w:t>fellow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 assigned by the program director and faculty members.</w:t>
      </w:r>
    </w:p>
    <w:p w14:paraId="6CDFBE9E" w14:textId="77777777" w:rsidR="00203244" w:rsidRDefault="008C2768">
      <w:pPr>
        <w:pStyle w:val="BodyText"/>
        <w:spacing w:before="292"/>
      </w:pPr>
      <w:r>
        <w:t>The</w:t>
      </w:r>
      <w:r>
        <w:rPr>
          <w:spacing w:val="-3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director</w:t>
      </w:r>
      <w:r>
        <w:rPr>
          <w:spacing w:val="-5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evaluate</w:t>
      </w:r>
      <w:r>
        <w:rPr>
          <w:spacing w:val="-3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postdoctoral</w:t>
      </w:r>
      <w:r>
        <w:rPr>
          <w:spacing w:val="-4"/>
        </w:rPr>
        <w:t xml:space="preserve"> </w:t>
      </w:r>
      <w:r>
        <w:t>fellow’s</w:t>
      </w:r>
      <w:r>
        <w:rPr>
          <w:spacing w:val="-3"/>
        </w:rPr>
        <w:t xml:space="preserve"> </w:t>
      </w:r>
      <w:r>
        <w:t>abilities</w:t>
      </w:r>
      <w:r>
        <w:rPr>
          <w:spacing w:val="-3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 xml:space="preserve">specific </w:t>
      </w:r>
      <w:proofErr w:type="gramStart"/>
      <w:r>
        <w:t>criteria,</w:t>
      </w:r>
      <w:proofErr w:type="gramEnd"/>
      <w:r>
        <w:t xml:space="preserve"> guided by the Milestones.</w:t>
      </w:r>
    </w:p>
    <w:p w14:paraId="5EA09A20" w14:textId="77777777" w:rsidR="00203244" w:rsidRDefault="00203244">
      <w:pPr>
        <w:pStyle w:val="BodyText"/>
      </w:pPr>
    </w:p>
    <w:p w14:paraId="524598A9" w14:textId="77777777" w:rsidR="00203244" w:rsidRDefault="008C2768">
      <w:pPr>
        <w:pStyle w:val="BodyText"/>
        <w:spacing w:before="1"/>
      </w:pPr>
      <w:r>
        <w:t>Faculty members functioning as supervising specialists must delegate portions of care involvement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post-doctoral</w:t>
      </w:r>
      <w:r>
        <w:rPr>
          <w:spacing w:val="-4"/>
        </w:rPr>
        <w:t xml:space="preserve"> </w:t>
      </w:r>
      <w:r>
        <w:t>fellows</w:t>
      </w:r>
      <w:r>
        <w:rPr>
          <w:spacing w:val="-4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contributions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needed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skills</w:t>
      </w:r>
      <w:r>
        <w:rPr>
          <w:spacing w:val="-3"/>
        </w:rPr>
        <w:t xml:space="preserve"> </w:t>
      </w:r>
      <w:r>
        <w:t>of each post-doctoral fellow.</w:t>
      </w:r>
    </w:p>
    <w:p w14:paraId="52FE7FD5" w14:textId="77777777" w:rsidR="00203244" w:rsidRDefault="008C2768">
      <w:pPr>
        <w:pStyle w:val="BodyText"/>
        <w:spacing w:before="292"/>
        <w:ind w:right="64"/>
        <w:jc w:val="both"/>
      </w:pPr>
      <w:r>
        <w:t>Senior</w:t>
      </w:r>
      <w:r>
        <w:rPr>
          <w:spacing w:val="-4"/>
        </w:rPr>
        <w:t xml:space="preserve"> </w:t>
      </w:r>
      <w:r>
        <w:t>post-doctoral</w:t>
      </w:r>
      <w:r>
        <w:rPr>
          <w:spacing w:val="-4"/>
        </w:rPr>
        <w:t xml:space="preserve"> </w:t>
      </w:r>
      <w:r>
        <w:t>fellows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serve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supervisory</w:t>
      </w:r>
      <w:r>
        <w:rPr>
          <w:spacing w:val="-3"/>
        </w:rPr>
        <w:t xml:space="preserve"> </w:t>
      </w:r>
      <w:r>
        <w:t>role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junior</w:t>
      </w:r>
      <w:r>
        <w:rPr>
          <w:spacing w:val="-4"/>
        </w:rPr>
        <w:t xml:space="preserve"> </w:t>
      </w:r>
      <w:r>
        <w:t>post-doctoral</w:t>
      </w:r>
      <w:r>
        <w:rPr>
          <w:spacing w:val="-2"/>
        </w:rPr>
        <w:t xml:space="preserve"> </w:t>
      </w:r>
      <w:r>
        <w:t>fellows</w:t>
      </w:r>
      <w:r>
        <w:rPr>
          <w:spacing w:val="-4"/>
        </w:rPr>
        <w:t xml:space="preserve"> </w:t>
      </w:r>
      <w:r>
        <w:t>in recognition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progress</w:t>
      </w:r>
      <w:r>
        <w:rPr>
          <w:spacing w:val="-1"/>
        </w:rPr>
        <w:t xml:space="preserve"> </w:t>
      </w:r>
      <w:r>
        <w:t>toward</w:t>
      </w:r>
      <w:r>
        <w:rPr>
          <w:spacing w:val="-1"/>
        </w:rPr>
        <w:t xml:space="preserve"> </w:t>
      </w:r>
      <w:r>
        <w:t>independence, based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 contributions to</w:t>
      </w:r>
      <w:r>
        <w:rPr>
          <w:spacing w:val="-1"/>
        </w:rPr>
        <w:t xml:space="preserve"> </w:t>
      </w:r>
      <w:r>
        <w:t>care needed for each patient and the skills of the individual post-doctoral fellow or fellow.</w:t>
      </w:r>
    </w:p>
    <w:p w14:paraId="6FB82C2B" w14:textId="77777777" w:rsidR="00203244" w:rsidRDefault="00203244">
      <w:pPr>
        <w:pStyle w:val="BodyText"/>
      </w:pPr>
    </w:p>
    <w:p w14:paraId="1CBDC4D8" w14:textId="77777777" w:rsidR="005B38F2" w:rsidRDefault="008C2768" w:rsidP="00E82B40">
      <w:pPr>
        <w:pStyle w:val="Heading1"/>
      </w:pPr>
      <w:r>
        <w:t>Clinical</w:t>
      </w:r>
      <w:r>
        <w:rPr>
          <w:spacing w:val="-13"/>
        </w:rPr>
        <w:t xml:space="preserve"> </w:t>
      </w:r>
      <w:r>
        <w:t>Responsibilities</w:t>
      </w:r>
      <w:r>
        <w:rPr>
          <w:spacing w:val="-12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 xml:space="preserve">PGY-Level </w:t>
      </w:r>
    </w:p>
    <w:p w14:paraId="07834DC2" w14:textId="6C3A899A" w:rsidR="00203244" w:rsidRPr="005B38F2" w:rsidRDefault="008C2768" w:rsidP="005B38F2">
      <w:pPr>
        <w:rPr>
          <w:b/>
          <w:bCs/>
        </w:rPr>
      </w:pPr>
      <w:r w:rsidRPr="005B38F2">
        <w:rPr>
          <w:b/>
          <w:bCs/>
        </w:rPr>
        <w:t>Post-doctoral fellows</w:t>
      </w:r>
    </w:p>
    <w:p w14:paraId="75D16535" w14:textId="77777777" w:rsidR="00203244" w:rsidRDefault="008C2768">
      <w:pPr>
        <w:pStyle w:val="BodyText"/>
        <w:spacing w:before="41"/>
      </w:pPr>
      <w:r>
        <w:t>The privilege of progressive authority and responsibility, conditional independence, and a supervisory</w:t>
      </w:r>
      <w:r>
        <w:rPr>
          <w:spacing w:val="-3"/>
        </w:rPr>
        <w:t xml:space="preserve"> </w:t>
      </w:r>
      <w:r>
        <w:t>role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contributions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delegated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post-doctoral</w:t>
      </w:r>
      <w:r>
        <w:rPr>
          <w:spacing w:val="-4"/>
        </w:rPr>
        <w:t xml:space="preserve"> </w:t>
      </w:r>
      <w:r>
        <w:t>fellow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 assigned by the program director and faculty members.</w:t>
      </w:r>
    </w:p>
    <w:p w14:paraId="7D248BD3" w14:textId="77777777" w:rsidR="00203244" w:rsidRDefault="00203244">
      <w:pPr>
        <w:pStyle w:val="BodyText"/>
        <w:spacing w:before="1"/>
      </w:pPr>
    </w:p>
    <w:p w14:paraId="7E151B4E" w14:textId="2769D545" w:rsidR="00203244" w:rsidRDefault="008C2768">
      <w:pPr>
        <w:ind w:right="198"/>
      </w:pPr>
      <w:r>
        <w:rPr>
          <w:b/>
        </w:rPr>
        <w:t xml:space="preserve">Levels of Supervision for Common Specialty Clinical Activities and Invasive Procedures </w:t>
      </w:r>
    </w:p>
    <w:p w14:paraId="0AC570B5" w14:textId="77777777" w:rsidR="00203244" w:rsidRDefault="00203244">
      <w:pPr>
        <w:pStyle w:val="BodyText"/>
        <w:spacing w:before="48"/>
        <w:rPr>
          <w:sz w:val="20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8"/>
        <w:gridCol w:w="2337"/>
        <w:gridCol w:w="2339"/>
        <w:gridCol w:w="2338"/>
      </w:tblGrid>
      <w:tr w:rsidR="00203244" w14:paraId="01C84120" w14:textId="77777777">
        <w:trPr>
          <w:trHeight w:val="561"/>
        </w:trPr>
        <w:tc>
          <w:tcPr>
            <w:tcW w:w="2338" w:type="dxa"/>
          </w:tcPr>
          <w:p w14:paraId="53817C7C" w14:textId="77777777" w:rsidR="00203244" w:rsidRPr="00E82B40" w:rsidRDefault="008C2768">
            <w:pPr>
              <w:pStyle w:val="TableParagraph"/>
              <w:spacing w:line="280" w:lineRule="exact"/>
              <w:rPr>
                <w:b/>
                <w:bCs/>
                <w:sz w:val="23"/>
              </w:rPr>
            </w:pPr>
            <w:r w:rsidRPr="00E82B40">
              <w:rPr>
                <w:b/>
                <w:bCs/>
                <w:spacing w:val="-2"/>
                <w:sz w:val="23"/>
              </w:rPr>
              <w:lastRenderedPageBreak/>
              <w:t>Clinical</w:t>
            </w:r>
          </w:p>
          <w:p w14:paraId="29918BBF" w14:textId="77777777" w:rsidR="00203244" w:rsidRPr="00E82B40" w:rsidRDefault="008C2768">
            <w:pPr>
              <w:pStyle w:val="TableParagraph"/>
              <w:spacing w:line="261" w:lineRule="exact"/>
              <w:rPr>
                <w:b/>
                <w:bCs/>
                <w:sz w:val="23"/>
              </w:rPr>
            </w:pPr>
            <w:r w:rsidRPr="00E82B40">
              <w:rPr>
                <w:b/>
                <w:bCs/>
                <w:spacing w:val="-2"/>
                <w:sz w:val="23"/>
              </w:rPr>
              <w:t>Activity/Procedure</w:t>
            </w:r>
          </w:p>
        </w:tc>
        <w:tc>
          <w:tcPr>
            <w:tcW w:w="2337" w:type="dxa"/>
          </w:tcPr>
          <w:p w14:paraId="4FAAEB0A" w14:textId="77777777" w:rsidR="00203244" w:rsidRPr="00E82B40" w:rsidRDefault="008C2768">
            <w:pPr>
              <w:pStyle w:val="TableParagraph"/>
              <w:spacing w:line="280" w:lineRule="exact"/>
              <w:rPr>
                <w:b/>
                <w:bCs/>
                <w:sz w:val="23"/>
              </w:rPr>
            </w:pPr>
            <w:r w:rsidRPr="00E82B40">
              <w:rPr>
                <w:b/>
                <w:bCs/>
                <w:sz w:val="23"/>
              </w:rPr>
              <w:t>Resident</w:t>
            </w:r>
            <w:r w:rsidRPr="00E82B40">
              <w:rPr>
                <w:b/>
                <w:bCs/>
                <w:spacing w:val="-5"/>
                <w:sz w:val="23"/>
              </w:rPr>
              <w:t xml:space="preserve"> </w:t>
            </w:r>
            <w:r w:rsidRPr="00E82B40">
              <w:rPr>
                <w:b/>
                <w:bCs/>
                <w:sz w:val="23"/>
              </w:rPr>
              <w:t>level</w:t>
            </w:r>
            <w:r w:rsidRPr="00E82B40">
              <w:rPr>
                <w:b/>
                <w:bCs/>
                <w:spacing w:val="-4"/>
                <w:sz w:val="23"/>
              </w:rPr>
              <w:t xml:space="preserve"> </w:t>
            </w:r>
            <w:r w:rsidRPr="00E82B40">
              <w:rPr>
                <w:b/>
                <w:bCs/>
                <w:spacing w:val="-2"/>
                <w:sz w:val="23"/>
              </w:rPr>
              <w:t>(PGY)</w:t>
            </w:r>
          </w:p>
        </w:tc>
        <w:tc>
          <w:tcPr>
            <w:tcW w:w="2339" w:type="dxa"/>
          </w:tcPr>
          <w:p w14:paraId="6B07B180" w14:textId="77777777" w:rsidR="00203244" w:rsidRPr="00E82B40" w:rsidRDefault="008C2768">
            <w:pPr>
              <w:pStyle w:val="TableParagraph"/>
              <w:spacing w:line="280" w:lineRule="exact"/>
              <w:ind w:left="106"/>
              <w:rPr>
                <w:b/>
                <w:bCs/>
                <w:sz w:val="23"/>
              </w:rPr>
            </w:pPr>
            <w:r w:rsidRPr="00E82B40">
              <w:rPr>
                <w:b/>
                <w:bCs/>
                <w:spacing w:val="-2"/>
                <w:sz w:val="23"/>
              </w:rPr>
              <w:t>Location</w:t>
            </w:r>
          </w:p>
        </w:tc>
        <w:tc>
          <w:tcPr>
            <w:tcW w:w="2338" w:type="dxa"/>
          </w:tcPr>
          <w:p w14:paraId="213177A9" w14:textId="77777777" w:rsidR="00203244" w:rsidRPr="00E82B40" w:rsidRDefault="008C2768">
            <w:pPr>
              <w:pStyle w:val="TableParagraph"/>
              <w:spacing w:line="280" w:lineRule="exact"/>
              <w:ind w:left="106"/>
              <w:rPr>
                <w:b/>
                <w:bCs/>
                <w:sz w:val="23"/>
              </w:rPr>
            </w:pPr>
            <w:r w:rsidRPr="00E82B40">
              <w:rPr>
                <w:b/>
                <w:bCs/>
                <w:sz w:val="23"/>
              </w:rPr>
              <w:t>Supervision</w:t>
            </w:r>
            <w:r w:rsidRPr="00E82B40">
              <w:rPr>
                <w:b/>
                <w:bCs/>
                <w:spacing w:val="-12"/>
                <w:sz w:val="23"/>
              </w:rPr>
              <w:t xml:space="preserve"> </w:t>
            </w:r>
            <w:r w:rsidRPr="00E82B40">
              <w:rPr>
                <w:b/>
                <w:bCs/>
                <w:spacing w:val="-2"/>
                <w:sz w:val="23"/>
              </w:rPr>
              <w:t>Level</w:t>
            </w:r>
          </w:p>
        </w:tc>
      </w:tr>
      <w:tr w:rsidR="00203244" w14:paraId="7679CA9E" w14:textId="77777777">
        <w:trPr>
          <w:trHeight w:val="879"/>
        </w:trPr>
        <w:tc>
          <w:tcPr>
            <w:tcW w:w="2338" w:type="dxa"/>
          </w:tcPr>
          <w:p w14:paraId="7A771AF9" w14:textId="77777777" w:rsidR="00203244" w:rsidRDefault="008C2768">
            <w:pPr>
              <w:pStyle w:val="TableParagraph"/>
              <w:spacing w:line="290" w:lineRule="atLeast"/>
              <w:ind w:right="445"/>
            </w:pPr>
            <w:r>
              <w:rPr>
                <w:spacing w:val="-2"/>
              </w:rPr>
              <w:t xml:space="preserve">Cytogenetics, </w:t>
            </w:r>
            <w:r>
              <w:t>constitutional</w:t>
            </w:r>
            <w:r>
              <w:rPr>
                <w:spacing w:val="-14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Neoplasia</w:t>
            </w:r>
          </w:p>
        </w:tc>
        <w:tc>
          <w:tcPr>
            <w:tcW w:w="2337" w:type="dxa"/>
          </w:tcPr>
          <w:p w14:paraId="4652C50F" w14:textId="77777777" w:rsidR="00203244" w:rsidRDefault="00203244">
            <w:pPr>
              <w:pStyle w:val="TableParagraph"/>
              <w:ind w:left="0"/>
            </w:pPr>
          </w:p>
          <w:p w14:paraId="705EB1EE" w14:textId="77777777" w:rsidR="00203244" w:rsidRDefault="008C2768">
            <w:pPr>
              <w:pStyle w:val="TableParagraph"/>
            </w:pPr>
            <w:r>
              <w:rPr>
                <w:spacing w:val="-2"/>
              </w:rPr>
              <w:t>PGY-</w:t>
            </w:r>
            <w:r>
              <w:rPr>
                <w:spacing w:val="-10"/>
              </w:rPr>
              <w:t>1</w:t>
            </w:r>
          </w:p>
        </w:tc>
        <w:tc>
          <w:tcPr>
            <w:tcW w:w="2339" w:type="dxa"/>
          </w:tcPr>
          <w:p w14:paraId="7BDCDD5C" w14:textId="77777777" w:rsidR="00203244" w:rsidRDefault="00203244">
            <w:pPr>
              <w:pStyle w:val="TableParagraph"/>
              <w:ind w:left="0"/>
            </w:pPr>
          </w:p>
          <w:p w14:paraId="632513D2" w14:textId="77777777" w:rsidR="00203244" w:rsidRDefault="008C2768">
            <w:pPr>
              <w:pStyle w:val="TableParagraph"/>
              <w:ind w:left="106"/>
            </w:pPr>
            <w:r>
              <w:t xml:space="preserve">UW Cytogenetic </w:t>
            </w:r>
            <w:r>
              <w:rPr>
                <w:spacing w:val="-5"/>
              </w:rPr>
              <w:t>Lab</w:t>
            </w:r>
          </w:p>
        </w:tc>
        <w:tc>
          <w:tcPr>
            <w:tcW w:w="2338" w:type="dxa"/>
          </w:tcPr>
          <w:p w14:paraId="207653CE" w14:textId="77777777" w:rsidR="00203244" w:rsidRDefault="008C2768">
            <w:pPr>
              <w:pStyle w:val="TableParagraph"/>
              <w:spacing w:before="147"/>
              <w:ind w:left="106"/>
            </w:pPr>
            <w:r>
              <w:t>Direct,</w:t>
            </w:r>
            <w:r>
              <w:rPr>
                <w:spacing w:val="-14"/>
              </w:rPr>
              <w:t xml:space="preserve"> </w:t>
            </w:r>
            <w:r>
              <w:t xml:space="preserve">indirect, </w:t>
            </w:r>
            <w:r>
              <w:rPr>
                <w:spacing w:val="-2"/>
              </w:rPr>
              <w:t>oversight</w:t>
            </w:r>
          </w:p>
        </w:tc>
      </w:tr>
      <w:tr w:rsidR="00203244" w14:paraId="366A7F7B" w14:textId="77777777">
        <w:trPr>
          <w:trHeight w:val="1171"/>
        </w:trPr>
        <w:tc>
          <w:tcPr>
            <w:tcW w:w="2338" w:type="dxa"/>
          </w:tcPr>
          <w:p w14:paraId="395F05DC" w14:textId="77777777" w:rsidR="00203244" w:rsidRDefault="008C2768">
            <w:pPr>
              <w:pStyle w:val="TableParagraph"/>
            </w:pPr>
            <w:r>
              <w:t>Genomics and molecular</w:t>
            </w:r>
            <w:r>
              <w:rPr>
                <w:spacing w:val="-14"/>
              </w:rPr>
              <w:t xml:space="preserve"> </w:t>
            </w:r>
            <w:r>
              <w:t>genetics,</w:t>
            </w:r>
          </w:p>
          <w:p w14:paraId="0D70A982" w14:textId="77777777" w:rsidR="00203244" w:rsidRDefault="008C2768">
            <w:pPr>
              <w:pStyle w:val="TableParagraph"/>
              <w:spacing w:line="290" w:lineRule="atLeast"/>
              <w:ind w:right="445"/>
            </w:pPr>
            <w:r>
              <w:t>constitutional</w:t>
            </w:r>
            <w:r>
              <w:rPr>
                <w:spacing w:val="-14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Neoplasia</w:t>
            </w:r>
          </w:p>
        </w:tc>
        <w:tc>
          <w:tcPr>
            <w:tcW w:w="2337" w:type="dxa"/>
          </w:tcPr>
          <w:p w14:paraId="362398E0" w14:textId="77777777" w:rsidR="00203244" w:rsidRDefault="00203244">
            <w:pPr>
              <w:pStyle w:val="TableParagraph"/>
              <w:spacing w:before="146"/>
              <w:ind w:left="0"/>
            </w:pPr>
          </w:p>
          <w:p w14:paraId="0EAC8924" w14:textId="77777777" w:rsidR="00203244" w:rsidRDefault="008C2768">
            <w:pPr>
              <w:pStyle w:val="TableParagraph"/>
            </w:pPr>
            <w:r>
              <w:rPr>
                <w:spacing w:val="-2"/>
              </w:rPr>
              <w:t>PGY-</w:t>
            </w:r>
            <w:r>
              <w:rPr>
                <w:spacing w:val="-10"/>
              </w:rPr>
              <w:t>1</w:t>
            </w:r>
          </w:p>
        </w:tc>
        <w:tc>
          <w:tcPr>
            <w:tcW w:w="2339" w:type="dxa"/>
          </w:tcPr>
          <w:p w14:paraId="0C15F3A9" w14:textId="77777777" w:rsidR="00203244" w:rsidRDefault="00203244">
            <w:pPr>
              <w:pStyle w:val="TableParagraph"/>
              <w:ind w:left="0"/>
            </w:pPr>
          </w:p>
          <w:p w14:paraId="41315C1B" w14:textId="77777777" w:rsidR="00203244" w:rsidRDefault="008C2768">
            <w:pPr>
              <w:pStyle w:val="TableParagraph"/>
              <w:ind w:left="106" w:right="855"/>
            </w:pPr>
            <w:r>
              <w:t>UW Clinical Genomics</w:t>
            </w:r>
            <w:r>
              <w:rPr>
                <w:spacing w:val="-14"/>
              </w:rPr>
              <w:t xml:space="preserve"> </w:t>
            </w:r>
            <w:r>
              <w:t>Lab</w:t>
            </w:r>
          </w:p>
        </w:tc>
        <w:tc>
          <w:tcPr>
            <w:tcW w:w="2338" w:type="dxa"/>
          </w:tcPr>
          <w:p w14:paraId="1DA75D1D" w14:textId="77777777" w:rsidR="00203244" w:rsidRDefault="00203244">
            <w:pPr>
              <w:pStyle w:val="TableParagraph"/>
              <w:ind w:left="0"/>
            </w:pPr>
          </w:p>
          <w:p w14:paraId="38ABEB31" w14:textId="77777777" w:rsidR="00203244" w:rsidRDefault="008C2768">
            <w:pPr>
              <w:pStyle w:val="TableParagraph"/>
              <w:ind w:left="106"/>
            </w:pPr>
            <w:r>
              <w:t>Direct,</w:t>
            </w:r>
            <w:r>
              <w:rPr>
                <w:spacing w:val="-14"/>
              </w:rPr>
              <w:t xml:space="preserve"> </w:t>
            </w:r>
            <w:r>
              <w:t xml:space="preserve">indirect, </w:t>
            </w:r>
            <w:r>
              <w:rPr>
                <w:spacing w:val="-2"/>
              </w:rPr>
              <w:t>oversight</w:t>
            </w:r>
          </w:p>
        </w:tc>
      </w:tr>
      <w:tr w:rsidR="00203244" w14:paraId="6B048BDC" w14:textId="77777777">
        <w:trPr>
          <w:trHeight w:val="586"/>
        </w:trPr>
        <w:tc>
          <w:tcPr>
            <w:tcW w:w="2338" w:type="dxa"/>
          </w:tcPr>
          <w:p w14:paraId="2EA972DE" w14:textId="77777777" w:rsidR="00203244" w:rsidRDefault="008C2768">
            <w:pPr>
              <w:pStyle w:val="TableParagraph"/>
              <w:spacing w:line="292" w:lineRule="exact"/>
            </w:pPr>
            <w:r>
              <w:t xml:space="preserve">Molecular </w:t>
            </w:r>
            <w:r>
              <w:rPr>
                <w:spacing w:val="-2"/>
              </w:rPr>
              <w:t>genetics,</w:t>
            </w:r>
          </w:p>
          <w:p w14:paraId="35A878AE" w14:textId="77777777" w:rsidR="00203244" w:rsidRDefault="008C2768">
            <w:pPr>
              <w:pStyle w:val="TableParagraph"/>
              <w:spacing w:before="1" w:line="273" w:lineRule="exact"/>
            </w:pPr>
            <w:r>
              <w:rPr>
                <w:spacing w:val="-2"/>
              </w:rPr>
              <w:t>constitutional</w:t>
            </w:r>
          </w:p>
        </w:tc>
        <w:tc>
          <w:tcPr>
            <w:tcW w:w="2337" w:type="dxa"/>
          </w:tcPr>
          <w:p w14:paraId="1B2A705F" w14:textId="77777777" w:rsidR="00203244" w:rsidRDefault="008C2768">
            <w:pPr>
              <w:pStyle w:val="TableParagraph"/>
              <w:spacing w:before="145"/>
            </w:pPr>
            <w:r>
              <w:rPr>
                <w:spacing w:val="-2"/>
              </w:rPr>
              <w:t>PGY-</w:t>
            </w:r>
            <w:r>
              <w:rPr>
                <w:spacing w:val="-10"/>
              </w:rPr>
              <w:t>1</w:t>
            </w:r>
          </w:p>
        </w:tc>
        <w:tc>
          <w:tcPr>
            <w:tcW w:w="2339" w:type="dxa"/>
          </w:tcPr>
          <w:p w14:paraId="4625B917" w14:textId="77777777" w:rsidR="00203244" w:rsidRDefault="008C2768">
            <w:pPr>
              <w:pStyle w:val="TableParagraph"/>
              <w:spacing w:line="292" w:lineRule="exact"/>
              <w:ind w:left="106"/>
            </w:pPr>
            <w:r>
              <w:t xml:space="preserve">UW </w:t>
            </w:r>
            <w:r>
              <w:rPr>
                <w:spacing w:val="-2"/>
              </w:rPr>
              <w:t>Collagen</w:t>
            </w:r>
          </w:p>
          <w:p w14:paraId="303A7342" w14:textId="77777777" w:rsidR="00203244" w:rsidRDefault="008C2768">
            <w:pPr>
              <w:pStyle w:val="TableParagraph"/>
              <w:spacing w:before="1" w:line="273" w:lineRule="exact"/>
              <w:ind w:left="106"/>
            </w:pPr>
            <w:r>
              <w:t xml:space="preserve">Diagnostic </w:t>
            </w:r>
            <w:r>
              <w:rPr>
                <w:spacing w:val="-5"/>
              </w:rPr>
              <w:t>Lab</w:t>
            </w:r>
          </w:p>
        </w:tc>
        <w:tc>
          <w:tcPr>
            <w:tcW w:w="2338" w:type="dxa"/>
          </w:tcPr>
          <w:p w14:paraId="4D6484E4" w14:textId="77777777" w:rsidR="00203244" w:rsidRDefault="008C2768">
            <w:pPr>
              <w:pStyle w:val="TableParagraph"/>
              <w:spacing w:line="292" w:lineRule="exact"/>
              <w:ind w:left="106"/>
            </w:pPr>
            <w:r>
              <w:t xml:space="preserve">Direct, </w:t>
            </w:r>
            <w:r>
              <w:rPr>
                <w:spacing w:val="-2"/>
              </w:rPr>
              <w:t>indirect,</w:t>
            </w:r>
          </w:p>
          <w:p w14:paraId="244AF778" w14:textId="77777777" w:rsidR="00203244" w:rsidRDefault="008C2768">
            <w:pPr>
              <w:pStyle w:val="TableParagraph"/>
              <w:spacing w:before="1" w:line="273" w:lineRule="exact"/>
              <w:ind w:left="106"/>
            </w:pPr>
            <w:r>
              <w:rPr>
                <w:spacing w:val="-2"/>
              </w:rPr>
              <w:t>oversight</w:t>
            </w:r>
          </w:p>
        </w:tc>
      </w:tr>
      <w:tr w:rsidR="00203244" w14:paraId="04FC40E8" w14:textId="77777777">
        <w:trPr>
          <w:trHeight w:val="877"/>
        </w:trPr>
        <w:tc>
          <w:tcPr>
            <w:tcW w:w="2338" w:type="dxa"/>
          </w:tcPr>
          <w:p w14:paraId="28766BE3" w14:textId="77777777" w:rsidR="00203244" w:rsidRDefault="008C2768">
            <w:pPr>
              <w:pStyle w:val="TableParagraph"/>
              <w:spacing w:line="292" w:lineRule="exact"/>
            </w:pPr>
            <w:r>
              <w:t xml:space="preserve">Molecular </w:t>
            </w:r>
            <w:r>
              <w:rPr>
                <w:spacing w:val="-2"/>
              </w:rPr>
              <w:t>genetics,</w:t>
            </w:r>
          </w:p>
          <w:p w14:paraId="6215ABC5" w14:textId="77777777" w:rsidR="00203244" w:rsidRDefault="008C2768">
            <w:pPr>
              <w:pStyle w:val="TableParagraph"/>
              <w:spacing w:line="290" w:lineRule="atLeast"/>
              <w:ind w:right="445"/>
            </w:pPr>
            <w:r>
              <w:t>constitutional</w:t>
            </w:r>
            <w:r>
              <w:rPr>
                <w:spacing w:val="-14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neoplasia</w:t>
            </w:r>
          </w:p>
        </w:tc>
        <w:tc>
          <w:tcPr>
            <w:tcW w:w="2337" w:type="dxa"/>
          </w:tcPr>
          <w:p w14:paraId="746B8944" w14:textId="77777777" w:rsidR="00203244" w:rsidRDefault="008C2768">
            <w:pPr>
              <w:pStyle w:val="TableParagraph"/>
              <w:spacing w:before="292"/>
            </w:pPr>
            <w:r>
              <w:rPr>
                <w:spacing w:val="-2"/>
              </w:rPr>
              <w:t>PGY-</w:t>
            </w:r>
            <w:r>
              <w:rPr>
                <w:spacing w:val="-10"/>
              </w:rPr>
              <w:t>1</w:t>
            </w:r>
          </w:p>
        </w:tc>
        <w:tc>
          <w:tcPr>
            <w:tcW w:w="2339" w:type="dxa"/>
          </w:tcPr>
          <w:p w14:paraId="5C7DFAB3" w14:textId="77777777" w:rsidR="00203244" w:rsidRDefault="008C2768">
            <w:pPr>
              <w:pStyle w:val="TableParagraph"/>
              <w:spacing w:before="145"/>
              <w:ind w:left="106" w:right="107"/>
            </w:pPr>
            <w:r>
              <w:t>UW</w:t>
            </w:r>
            <w:r>
              <w:rPr>
                <w:spacing w:val="-14"/>
              </w:rPr>
              <w:t xml:space="preserve"> </w:t>
            </w:r>
            <w:r>
              <w:t>Genetics</w:t>
            </w:r>
            <w:r>
              <w:rPr>
                <w:spacing w:val="-14"/>
              </w:rPr>
              <w:t xml:space="preserve"> </w:t>
            </w:r>
            <w:r>
              <w:t>and Solid</w:t>
            </w:r>
            <w:r>
              <w:rPr>
                <w:spacing w:val="-5"/>
              </w:rPr>
              <w:t xml:space="preserve"> </w:t>
            </w:r>
            <w:r>
              <w:t>Tumors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Lab</w:t>
            </w:r>
          </w:p>
        </w:tc>
        <w:tc>
          <w:tcPr>
            <w:tcW w:w="2338" w:type="dxa"/>
          </w:tcPr>
          <w:p w14:paraId="68078EC0" w14:textId="77777777" w:rsidR="00203244" w:rsidRDefault="008C2768">
            <w:pPr>
              <w:pStyle w:val="TableParagraph"/>
              <w:spacing w:before="145"/>
              <w:ind w:left="106"/>
            </w:pPr>
            <w:r>
              <w:t>Direct,</w:t>
            </w:r>
            <w:r>
              <w:rPr>
                <w:spacing w:val="-14"/>
              </w:rPr>
              <w:t xml:space="preserve"> </w:t>
            </w:r>
            <w:r>
              <w:t xml:space="preserve">indirect, </w:t>
            </w:r>
            <w:r>
              <w:rPr>
                <w:spacing w:val="-2"/>
              </w:rPr>
              <w:t>oversight</w:t>
            </w:r>
          </w:p>
        </w:tc>
      </w:tr>
      <w:tr w:rsidR="00203244" w14:paraId="46F5B535" w14:textId="77777777">
        <w:trPr>
          <w:trHeight w:val="879"/>
        </w:trPr>
        <w:tc>
          <w:tcPr>
            <w:tcW w:w="2338" w:type="dxa"/>
          </w:tcPr>
          <w:p w14:paraId="5C52BFFF" w14:textId="77777777" w:rsidR="00203244" w:rsidRDefault="008C2768">
            <w:pPr>
              <w:pStyle w:val="TableParagraph"/>
              <w:spacing w:line="290" w:lineRule="atLeast"/>
            </w:pPr>
            <w:r>
              <w:t>Molecular</w:t>
            </w:r>
            <w:r>
              <w:rPr>
                <w:spacing w:val="-14"/>
              </w:rPr>
              <w:t xml:space="preserve"> </w:t>
            </w:r>
            <w:r>
              <w:t xml:space="preserve">genetics, constitutional and </w:t>
            </w:r>
            <w:r>
              <w:rPr>
                <w:spacing w:val="-2"/>
              </w:rPr>
              <w:t>neoplasia</w:t>
            </w:r>
          </w:p>
        </w:tc>
        <w:tc>
          <w:tcPr>
            <w:tcW w:w="2337" w:type="dxa"/>
          </w:tcPr>
          <w:p w14:paraId="6D9C90EC" w14:textId="77777777" w:rsidR="00203244" w:rsidRDefault="00203244">
            <w:pPr>
              <w:pStyle w:val="TableParagraph"/>
              <w:ind w:left="0"/>
            </w:pPr>
          </w:p>
          <w:p w14:paraId="2A708E2B" w14:textId="77777777" w:rsidR="00203244" w:rsidRDefault="008C2768">
            <w:pPr>
              <w:pStyle w:val="TableParagraph"/>
            </w:pPr>
            <w:r>
              <w:rPr>
                <w:spacing w:val="-2"/>
              </w:rPr>
              <w:t>PGY-</w:t>
            </w:r>
            <w:r>
              <w:rPr>
                <w:spacing w:val="-10"/>
              </w:rPr>
              <w:t>2</w:t>
            </w:r>
          </w:p>
        </w:tc>
        <w:tc>
          <w:tcPr>
            <w:tcW w:w="2339" w:type="dxa"/>
          </w:tcPr>
          <w:p w14:paraId="3B0AD8C5" w14:textId="77777777" w:rsidR="00203244" w:rsidRDefault="008C2768">
            <w:pPr>
              <w:pStyle w:val="TableParagraph"/>
              <w:spacing w:before="146"/>
              <w:ind w:left="106" w:right="107"/>
            </w:pPr>
            <w:r>
              <w:t>UW</w:t>
            </w:r>
            <w:r>
              <w:rPr>
                <w:spacing w:val="-14"/>
              </w:rPr>
              <w:t xml:space="preserve"> </w:t>
            </w:r>
            <w:r>
              <w:t>Genetics</w:t>
            </w:r>
            <w:r>
              <w:rPr>
                <w:spacing w:val="-14"/>
              </w:rPr>
              <w:t xml:space="preserve"> </w:t>
            </w:r>
            <w:r>
              <w:t>and Solid</w:t>
            </w:r>
            <w:r>
              <w:rPr>
                <w:spacing w:val="-5"/>
              </w:rPr>
              <w:t xml:space="preserve"> </w:t>
            </w:r>
            <w:r>
              <w:t>Tumors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Lab</w:t>
            </w:r>
          </w:p>
        </w:tc>
        <w:tc>
          <w:tcPr>
            <w:tcW w:w="2338" w:type="dxa"/>
          </w:tcPr>
          <w:p w14:paraId="2A2ACC8B" w14:textId="77777777" w:rsidR="00203244" w:rsidRDefault="008C2768">
            <w:pPr>
              <w:pStyle w:val="TableParagraph"/>
              <w:spacing w:before="146"/>
              <w:ind w:left="106"/>
            </w:pPr>
            <w:r>
              <w:t>Direct,</w:t>
            </w:r>
            <w:r>
              <w:rPr>
                <w:spacing w:val="-14"/>
              </w:rPr>
              <w:t xml:space="preserve"> </w:t>
            </w:r>
            <w:r>
              <w:t xml:space="preserve">indirect, </w:t>
            </w:r>
            <w:r>
              <w:rPr>
                <w:spacing w:val="-2"/>
              </w:rPr>
              <w:t>oversight</w:t>
            </w:r>
          </w:p>
        </w:tc>
      </w:tr>
      <w:tr w:rsidR="00203244" w14:paraId="2B4DBB02" w14:textId="77777777">
        <w:trPr>
          <w:trHeight w:val="586"/>
        </w:trPr>
        <w:tc>
          <w:tcPr>
            <w:tcW w:w="2338" w:type="dxa"/>
          </w:tcPr>
          <w:p w14:paraId="5B357B62" w14:textId="77777777" w:rsidR="00203244" w:rsidRDefault="008C2768">
            <w:pPr>
              <w:pStyle w:val="TableParagraph"/>
              <w:spacing w:line="290" w:lineRule="atLeast"/>
              <w:ind w:right="445"/>
            </w:pPr>
            <w:r>
              <w:rPr>
                <w:spacing w:val="-2"/>
              </w:rPr>
              <w:t>Cytogenetics, Neoplasia</w:t>
            </w:r>
          </w:p>
        </w:tc>
        <w:tc>
          <w:tcPr>
            <w:tcW w:w="2337" w:type="dxa"/>
          </w:tcPr>
          <w:p w14:paraId="2DCB433B" w14:textId="77777777" w:rsidR="00203244" w:rsidRDefault="008C2768">
            <w:pPr>
              <w:pStyle w:val="TableParagraph"/>
              <w:spacing w:before="147"/>
            </w:pPr>
            <w:r>
              <w:rPr>
                <w:spacing w:val="-2"/>
              </w:rPr>
              <w:t>PGY-</w:t>
            </w:r>
            <w:r>
              <w:rPr>
                <w:spacing w:val="-10"/>
              </w:rPr>
              <w:t>2</w:t>
            </w:r>
          </w:p>
        </w:tc>
        <w:tc>
          <w:tcPr>
            <w:tcW w:w="2339" w:type="dxa"/>
          </w:tcPr>
          <w:p w14:paraId="69DF0619" w14:textId="77777777" w:rsidR="00203244" w:rsidRDefault="008C2768">
            <w:pPr>
              <w:pStyle w:val="TableParagraph"/>
              <w:spacing w:line="290" w:lineRule="atLeast"/>
              <w:ind w:left="106"/>
            </w:pPr>
            <w:r>
              <w:t>FHCC</w:t>
            </w:r>
            <w:r>
              <w:rPr>
                <w:spacing w:val="-14"/>
              </w:rPr>
              <w:t xml:space="preserve"> </w:t>
            </w:r>
            <w:r>
              <w:t>Clinical</w:t>
            </w:r>
            <w:r>
              <w:rPr>
                <w:spacing w:val="-14"/>
              </w:rPr>
              <w:t xml:space="preserve"> </w:t>
            </w:r>
            <w:r>
              <w:t>Cancer Genomics lab</w:t>
            </w:r>
          </w:p>
        </w:tc>
        <w:tc>
          <w:tcPr>
            <w:tcW w:w="2338" w:type="dxa"/>
          </w:tcPr>
          <w:p w14:paraId="2BF9DADB" w14:textId="77777777" w:rsidR="00203244" w:rsidRDefault="008C2768">
            <w:pPr>
              <w:pStyle w:val="TableParagraph"/>
              <w:spacing w:line="290" w:lineRule="atLeast"/>
              <w:ind w:left="106"/>
            </w:pPr>
            <w:r>
              <w:t>Direct,</w:t>
            </w:r>
            <w:r>
              <w:rPr>
                <w:spacing w:val="-14"/>
              </w:rPr>
              <w:t xml:space="preserve"> </w:t>
            </w:r>
            <w:r>
              <w:t xml:space="preserve">indirect, </w:t>
            </w:r>
            <w:r>
              <w:rPr>
                <w:spacing w:val="-2"/>
              </w:rPr>
              <w:t>oversight</w:t>
            </w:r>
          </w:p>
        </w:tc>
      </w:tr>
      <w:tr w:rsidR="00203244" w14:paraId="628AC511" w14:textId="77777777">
        <w:trPr>
          <w:trHeight w:val="1172"/>
        </w:trPr>
        <w:tc>
          <w:tcPr>
            <w:tcW w:w="2338" w:type="dxa"/>
          </w:tcPr>
          <w:p w14:paraId="600BFF16" w14:textId="77777777" w:rsidR="00203244" w:rsidRDefault="008C2768">
            <w:pPr>
              <w:pStyle w:val="TableParagraph"/>
            </w:pPr>
            <w:r>
              <w:t>Cytogenetics and molecular</w:t>
            </w:r>
            <w:r>
              <w:rPr>
                <w:spacing w:val="-14"/>
              </w:rPr>
              <w:t xml:space="preserve"> </w:t>
            </w:r>
            <w:r>
              <w:t>genetics, constitutional and</w:t>
            </w:r>
          </w:p>
          <w:p w14:paraId="4745D425" w14:textId="77777777" w:rsidR="00203244" w:rsidRDefault="008C2768">
            <w:pPr>
              <w:pStyle w:val="TableParagraph"/>
              <w:spacing w:line="273" w:lineRule="exact"/>
            </w:pPr>
            <w:r>
              <w:rPr>
                <w:spacing w:val="-2"/>
              </w:rPr>
              <w:t>neoplasia</w:t>
            </w:r>
          </w:p>
        </w:tc>
        <w:tc>
          <w:tcPr>
            <w:tcW w:w="2337" w:type="dxa"/>
          </w:tcPr>
          <w:p w14:paraId="5CE87185" w14:textId="77777777" w:rsidR="00203244" w:rsidRDefault="00203244">
            <w:pPr>
              <w:pStyle w:val="TableParagraph"/>
              <w:spacing w:before="145"/>
              <w:ind w:left="0"/>
            </w:pPr>
          </w:p>
          <w:p w14:paraId="5C57F29A" w14:textId="77777777" w:rsidR="00203244" w:rsidRDefault="008C2768">
            <w:pPr>
              <w:pStyle w:val="TableParagraph"/>
            </w:pPr>
            <w:r>
              <w:rPr>
                <w:spacing w:val="-2"/>
              </w:rPr>
              <w:t>PGY-</w:t>
            </w:r>
            <w:r>
              <w:rPr>
                <w:spacing w:val="-10"/>
              </w:rPr>
              <w:t>2</w:t>
            </w:r>
          </w:p>
        </w:tc>
        <w:tc>
          <w:tcPr>
            <w:tcW w:w="2339" w:type="dxa"/>
          </w:tcPr>
          <w:p w14:paraId="3502DE61" w14:textId="77777777" w:rsidR="00203244" w:rsidRDefault="008C2768">
            <w:pPr>
              <w:pStyle w:val="TableParagraph"/>
              <w:spacing w:before="145"/>
              <w:ind w:left="106" w:right="18"/>
            </w:pPr>
            <w:r>
              <w:t>SCH</w:t>
            </w:r>
            <w:r>
              <w:rPr>
                <w:spacing w:val="-14"/>
              </w:rPr>
              <w:t xml:space="preserve"> </w:t>
            </w:r>
            <w:r>
              <w:t>Cytogenetics</w:t>
            </w:r>
            <w:r>
              <w:rPr>
                <w:spacing w:val="-14"/>
              </w:rPr>
              <w:t xml:space="preserve"> </w:t>
            </w:r>
            <w:r>
              <w:t xml:space="preserve">and Molecular genetics </w:t>
            </w:r>
            <w:r>
              <w:rPr>
                <w:spacing w:val="-4"/>
              </w:rPr>
              <w:t>labs</w:t>
            </w:r>
          </w:p>
        </w:tc>
        <w:tc>
          <w:tcPr>
            <w:tcW w:w="2338" w:type="dxa"/>
          </w:tcPr>
          <w:p w14:paraId="4A1A004F" w14:textId="77777777" w:rsidR="00203244" w:rsidRDefault="008C2768">
            <w:pPr>
              <w:pStyle w:val="TableParagraph"/>
              <w:spacing w:before="292"/>
              <w:ind w:left="106"/>
            </w:pPr>
            <w:r>
              <w:t>Direct,</w:t>
            </w:r>
            <w:r>
              <w:rPr>
                <w:spacing w:val="-14"/>
              </w:rPr>
              <w:t xml:space="preserve"> </w:t>
            </w:r>
            <w:r>
              <w:t xml:space="preserve">indirect, </w:t>
            </w:r>
            <w:r>
              <w:rPr>
                <w:spacing w:val="-2"/>
              </w:rPr>
              <w:t>oversight</w:t>
            </w:r>
          </w:p>
        </w:tc>
      </w:tr>
      <w:tr w:rsidR="00203244" w14:paraId="05EE8E3A" w14:textId="77777777">
        <w:trPr>
          <w:trHeight w:val="586"/>
        </w:trPr>
        <w:tc>
          <w:tcPr>
            <w:tcW w:w="2338" w:type="dxa"/>
          </w:tcPr>
          <w:p w14:paraId="00B70C60" w14:textId="77777777" w:rsidR="00203244" w:rsidRDefault="008C2768">
            <w:pPr>
              <w:pStyle w:val="TableParagraph"/>
              <w:spacing w:before="145"/>
            </w:pPr>
            <w:r>
              <w:t>Clinical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biochemistry</w:t>
            </w:r>
          </w:p>
        </w:tc>
        <w:tc>
          <w:tcPr>
            <w:tcW w:w="2337" w:type="dxa"/>
          </w:tcPr>
          <w:p w14:paraId="09626145" w14:textId="77777777" w:rsidR="00203244" w:rsidRDefault="008C2768">
            <w:pPr>
              <w:pStyle w:val="TableParagraph"/>
              <w:spacing w:before="145"/>
            </w:pPr>
            <w:r>
              <w:rPr>
                <w:spacing w:val="-2"/>
              </w:rPr>
              <w:t>PGY-</w:t>
            </w:r>
            <w:r>
              <w:rPr>
                <w:spacing w:val="-10"/>
              </w:rPr>
              <w:t>2</w:t>
            </w:r>
          </w:p>
        </w:tc>
        <w:tc>
          <w:tcPr>
            <w:tcW w:w="2339" w:type="dxa"/>
          </w:tcPr>
          <w:p w14:paraId="1E3A55DB" w14:textId="77777777" w:rsidR="00203244" w:rsidRDefault="008C2768">
            <w:pPr>
              <w:pStyle w:val="TableParagraph"/>
              <w:spacing w:before="145"/>
              <w:ind w:left="106"/>
            </w:pPr>
            <w:r>
              <w:t xml:space="preserve">SCH Biochemistry </w:t>
            </w:r>
            <w:r>
              <w:rPr>
                <w:spacing w:val="-5"/>
              </w:rPr>
              <w:t>Lab</w:t>
            </w:r>
          </w:p>
        </w:tc>
        <w:tc>
          <w:tcPr>
            <w:tcW w:w="2338" w:type="dxa"/>
          </w:tcPr>
          <w:p w14:paraId="3EFC83F8" w14:textId="77777777" w:rsidR="00203244" w:rsidRDefault="008C2768">
            <w:pPr>
              <w:pStyle w:val="TableParagraph"/>
              <w:spacing w:line="292" w:lineRule="exact"/>
              <w:ind w:left="106"/>
            </w:pPr>
            <w:r>
              <w:t xml:space="preserve">Direct, </w:t>
            </w:r>
            <w:r>
              <w:rPr>
                <w:spacing w:val="-2"/>
              </w:rPr>
              <w:t>indirect,</w:t>
            </w:r>
          </w:p>
          <w:p w14:paraId="785F9546" w14:textId="77777777" w:rsidR="00203244" w:rsidRDefault="008C2768">
            <w:pPr>
              <w:pStyle w:val="TableParagraph"/>
              <w:spacing w:line="274" w:lineRule="exact"/>
              <w:ind w:left="106"/>
            </w:pPr>
            <w:r>
              <w:rPr>
                <w:spacing w:val="-2"/>
              </w:rPr>
              <w:t>oversight</w:t>
            </w:r>
          </w:p>
        </w:tc>
      </w:tr>
    </w:tbl>
    <w:p w14:paraId="2BD2FAD9" w14:textId="77777777" w:rsidR="00203244" w:rsidRDefault="00203244">
      <w:pPr>
        <w:pStyle w:val="BodyText"/>
        <w:spacing w:before="237"/>
      </w:pPr>
    </w:p>
    <w:p w14:paraId="57EE1E03" w14:textId="77777777" w:rsidR="00203244" w:rsidRDefault="008C2768">
      <w:pPr>
        <w:pStyle w:val="Heading1"/>
        <w:spacing w:before="1"/>
      </w:pPr>
      <w:r>
        <w:t>Circumstances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Events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post-doctoral</w:t>
      </w:r>
      <w:r>
        <w:rPr>
          <w:spacing w:val="-4"/>
        </w:rPr>
        <w:t xml:space="preserve"> </w:t>
      </w:r>
      <w:proofErr w:type="gramStart"/>
      <w:r>
        <w:t>fellow</w:t>
      </w:r>
      <w:proofErr w:type="gramEnd"/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communicate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 xml:space="preserve">the supervising faculty </w:t>
      </w:r>
      <w:proofErr w:type="gramStart"/>
      <w:r>
        <w:t>member</w:t>
      </w:r>
      <w:proofErr w:type="gramEnd"/>
      <w:r>
        <w:t>(s)</w:t>
      </w:r>
    </w:p>
    <w:p w14:paraId="6502485B" w14:textId="77777777" w:rsidR="00203244" w:rsidRDefault="008C2768">
      <w:pPr>
        <w:pStyle w:val="BodyText"/>
        <w:spacing w:before="11"/>
      </w:pPr>
      <w:r>
        <w:t>The post-doctoral fellow must communicate with the supervising faculty member and/or lab supervisor in any situation where they are uncertain or have questions regarding the test of a clinical case. This must occur in a timely manner such that patient care is never compromised. Guidelines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supervision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clear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rotation</w:t>
      </w:r>
      <w:r>
        <w:rPr>
          <w:spacing w:val="-2"/>
        </w:rPr>
        <w:t xml:space="preserve"> </w:t>
      </w:r>
      <w:r>
        <w:t>site.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question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to who to contact or if there are discrepancies in opinions, a specialist and/or faculty member will always be available and should be contacted.</w:t>
      </w:r>
    </w:p>
    <w:p w14:paraId="24FA0175" w14:textId="77777777" w:rsidR="005B38F2" w:rsidRDefault="005B38F2">
      <w:pPr>
        <w:pStyle w:val="BodyText"/>
        <w:spacing w:before="41"/>
      </w:pPr>
    </w:p>
    <w:p w14:paraId="1C648C79" w14:textId="11F95336" w:rsidR="00203244" w:rsidRDefault="008C2768">
      <w:pPr>
        <w:pStyle w:val="BodyText"/>
        <w:spacing w:before="41"/>
      </w:pPr>
      <w:r>
        <w:t>Urgent and emergent situations must be communicated to the supervising faculty member and/or</w:t>
      </w:r>
      <w:r>
        <w:rPr>
          <w:spacing w:val="-2"/>
        </w:rPr>
        <w:t xml:space="preserve"> </w:t>
      </w:r>
      <w:r>
        <w:t>lab</w:t>
      </w:r>
      <w:r>
        <w:rPr>
          <w:spacing w:val="-3"/>
        </w:rPr>
        <w:t xml:space="preserve"> </w:t>
      </w:r>
      <w:r>
        <w:t>supervisor</w:t>
      </w:r>
      <w:r>
        <w:rPr>
          <w:spacing w:val="-2"/>
        </w:rPr>
        <w:t xml:space="preserve"> </w:t>
      </w:r>
      <w:r>
        <w:t>immediately.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includes,</w:t>
      </w:r>
      <w:r>
        <w:rPr>
          <w:spacing w:val="-3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limited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STAT</w:t>
      </w:r>
      <w:r>
        <w:rPr>
          <w:spacing w:val="-3"/>
        </w:rPr>
        <w:t xml:space="preserve"> </w:t>
      </w:r>
      <w:r>
        <w:t>cases,</w:t>
      </w:r>
      <w:r>
        <w:rPr>
          <w:spacing w:val="-2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 xml:space="preserve">acute leukemia testing for </w:t>
      </w:r>
      <w:proofErr w:type="gramStart"/>
      <w:r>
        <w:t>t(</w:t>
      </w:r>
      <w:proofErr w:type="gramEnd"/>
      <w:r>
        <w:t xml:space="preserve">9;22) and </w:t>
      </w:r>
      <w:proofErr w:type="gramStart"/>
      <w:r>
        <w:t>t(</w:t>
      </w:r>
      <w:proofErr w:type="gramEnd"/>
      <w:r>
        <w:t xml:space="preserve">15;17), newborn with ambiguous genitalia. Urgent and </w:t>
      </w:r>
      <w:proofErr w:type="gramStart"/>
      <w:r>
        <w:t>emergent</w:t>
      </w:r>
      <w:proofErr w:type="gramEnd"/>
      <w:r>
        <w:t xml:space="preserve"> matters must be communicated in real time with direct discussion. The method of communication should be agreed upon by the post-doctoral fellow and the supervising faculty member at each rotation site and records of acknowledgement of receipt of information.</w:t>
      </w:r>
    </w:p>
    <w:p w14:paraId="586DC43D" w14:textId="77777777" w:rsidR="00203244" w:rsidRDefault="00203244">
      <w:pPr>
        <w:pStyle w:val="BodyText"/>
      </w:pPr>
    </w:p>
    <w:p w14:paraId="060E408A" w14:textId="77777777" w:rsidR="00203244" w:rsidRDefault="008C2768">
      <w:pPr>
        <w:pStyle w:val="Heading1"/>
      </w:pPr>
      <w:r>
        <w:lastRenderedPageBreak/>
        <w:t>Supervision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Consults</w:t>
      </w:r>
    </w:p>
    <w:p w14:paraId="6BCEA295" w14:textId="3EA34A8B" w:rsidR="00203244" w:rsidRDefault="008C2768">
      <w:pPr>
        <w:pStyle w:val="BodyText"/>
      </w:pPr>
      <w:r>
        <w:t>Post-doctoral fellows performing consultations on patients are expected to communicate verbally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supervising</w:t>
      </w:r>
      <w:r>
        <w:rPr>
          <w:spacing w:val="-3"/>
        </w:rPr>
        <w:t xml:space="preserve"> </w:t>
      </w:r>
      <w:r>
        <w:t>attending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time</w:t>
      </w:r>
      <w:r>
        <w:rPr>
          <w:spacing w:val="-6"/>
        </w:rPr>
        <w:t xml:space="preserve"> </w:t>
      </w:r>
      <w:r>
        <w:t>intervals:</w:t>
      </w:r>
      <w:r>
        <w:rPr>
          <w:spacing w:val="-4"/>
        </w:rPr>
        <w:t xml:space="preserve"> </w:t>
      </w:r>
      <w:r>
        <w:t>2-4</w:t>
      </w:r>
      <w:r>
        <w:rPr>
          <w:spacing w:val="-4"/>
        </w:rPr>
        <w:t xml:space="preserve"> </w:t>
      </w:r>
      <w:r>
        <w:t>hours</w:t>
      </w:r>
      <w:r>
        <w:rPr>
          <w:spacing w:val="-4"/>
        </w:rPr>
        <w:t xml:space="preserve"> </w:t>
      </w:r>
      <w:r w:rsidR="00E82B40">
        <w:t>sign-out</w:t>
      </w:r>
      <w:r>
        <w:rPr>
          <w:spacing w:val="-4"/>
        </w:rPr>
        <w:t xml:space="preserve"> </w:t>
      </w:r>
      <w:r>
        <w:t xml:space="preserve">time every weekday and service director can be </w:t>
      </w:r>
      <w:proofErr w:type="gramStart"/>
      <w:r>
        <w:t>reach</w:t>
      </w:r>
      <w:proofErr w:type="gramEnd"/>
      <w:r>
        <w:t xml:space="preserve"> anytime by paging system and office phone.</w:t>
      </w:r>
    </w:p>
    <w:p w14:paraId="71400DA9" w14:textId="77777777" w:rsidR="00203244" w:rsidRDefault="00203244">
      <w:pPr>
        <w:pStyle w:val="BodyText"/>
      </w:pPr>
    </w:p>
    <w:p w14:paraId="4158FD03" w14:textId="77777777" w:rsidR="00203244" w:rsidRDefault="008C2768">
      <w:pPr>
        <w:pStyle w:val="Heading1"/>
        <w:spacing w:before="1"/>
      </w:pPr>
      <w:r>
        <w:t xml:space="preserve">Faculty Supervision </w:t>
      </w:r>
      <w:r>
        <w:rPr>
          <w:spacing w:val="-2"/>
        </w:rPr>
        <w:t>Assignment</w:t>
      </w:r>
    </w:p>
    <w:p w14:paraId="0DEF363B" w14:textId="77777777" w:rsidR="00203244" w:rsidRDefault="008C2768">
      <w:pPr>
        <w:pStyle w:val="BodyText"/>
      </w:pPr>
      <w:r>
        <w:t xml:space="preserve">Faculty supervision assignments </w:t>
      </w:r>
      <w:proofErr w:type="gramStart"/>
      <w:r>
        <w:t>are of</w:t>
      </w:r>
      <w:proofErr w:type="gramEnd"/>
      <w:r>
        <w:t xml:space="preserve"> direct supervision at least 2-4 hours every weekday, </w:t>
      </w:r>
      <w:proofErr w:type="gramStart"/>
      <w:r>
        <w:t>accessing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on</w:t>
      </w:r>
      <w:proofErr w:type="gramEnd"/>
      <w:r>
        <w:rPr>
          <w:spacing w:val="-4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director</w:t>
      </w:r>
      <w:r>
        <w:rPr>
          <w:spacing w:val="-3"/>
        </w:rPr>
        <w:t xml:space="preserve"> </w:t>
      </w:r>
      <w:r>
        <w:t>anytime</w:t>
      </w:r>
      <w:r>
        <w:rPr>
          <w:spacing w:val="-3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paging</w:t>
      </w:r>
      <w:r>
        <w:rPr>
          <w:spacing w:val="-4"/>
        </w:rPr>
        <w:t xml:space="preserve"> </w:t>
      </w:r>
      <w:r>
        <w:t>system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phone,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meeting with the program director at least one hour per week. </w:t>
      </w:r>
      <w:proofErr w:type="gramStart"/>
      <w:r>
        <w:t>Therefore</w:t>
      </w:r>
      <w:proofErr w:type="gramEnd"/>
      <w:r>
        <w:t xml:space="preserve"> are of sufficient length to assess the knowledge and skills of each post-doctoral fellow and to delegate to the post-doctoral fellow the appropriate level of patient care authority and responsibility.</w:t>
      </w:r>
    </w:p>
    <w:p w14:paraId="2D003C9E" w14:textId="77777777" w:rsidR="00203244" w:rsidRDefault="008C2768">
      <w:pPr>
        <w:pStyle w:val="Heading1"/>
        <w:spacing w:before="293"/>
      </w:pPr>
      <w:r>
        <w:t>Supervision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Handoffs</w:t>
      </w:r>
    </w:p>
    <w:p w14:paraId="7D22424D" w14:textId="77777777" w:rsidR="00203244" w:rsidRDefault="008C2768">
      <w:pPr>
        <w:pStyle w:val="BodyText"/>
      </w:pPr>
      <w:r>
        <w:t>Post-doctoral</w:t>
      </w:r>
      <w:r>
        <w:rPr>
          <w:spacing w:val="-4"/>
        </w:rPr>
        <w:t xml:space="preserve"> </w:t>
      </w:r>
      <w:r>
        <w:t>fellows</w:t>
      </w:r>
      <w:r>
        <w:rPr>
          <w:spacing w:val="-4"/>
        </w:rPr>
        <w:t xml:space="preserve"> </w:t>
      </w:r>
      <w:r>
        <w:t>conducting</w:t>
      </w:r>
      <w:r>
        <w:rPr>
          <w:spacing w:val="-4"/>
        </w:rPr>
        <w:t xml:space="preserve"> </w:t>
      </w:r>
      <w:r>
        <w:t>hand-offs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expected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structured</w:t>
      </w:r>
      <w:r>
        <w:rPr>
          <w:spacing w:val="-4"/>
        </w:rPr>
        <w:t xml:space="preserve"> </w:t>
      </w:r>
      <w:r>
        <w:t>verbal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electronic processes for patient transfers between services and locations.</w:t>
      </w:r>
    </w:p>
    <w:p w14:paraId="26567A10" w14:textId="77777777" w:rsidR="00203244" w:rsidRDefault="008C2768">
      <w:pPr>
        <w:pStyle w:val="BodyText"/>
        <w:spacing w:before="292"/>
      </w:pPr>
      <w:r>
        <w:t>Post-doctoral</w:t>
      </w:r>
      <w:r>
        <w:rPr>
          <w:spacing w:val="-6"/>
        </w:rPr>
        <w:t xml:space="preserve"> </w:t>
      </w:r>
      <w:r>
        <w:t>fellows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supervised</w:t>
      </w:r>
      <w:r>
        <w:rPr>
          <w:spacing w:val="-2"/>
        </w:rPr>
        <w:t xml:space="preserve"> </w:t>
      </w:r>
      <w:r>
        <w:t>directly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indirectly</w:t>
      </w:r>
      <w:r>
        <w:rPr>
          <w:spacing w:val="-2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conducting</w:t>
      </w:r>
      <w:r>
        <w:rPr>
          <w:spacing w:val="-2"/>
        </w:rPr>
        <w:t xml:space="preserve"> </w:t>
      </w:r>
      <w:r>
        <w:t>hand-</w:t>
      </w:r>
      <w:r>
        <w:rPr>
          <w:spacing w:val="-2"/>
        </w:rPr>
        <w:t>offs.</w:t>
      </w:r>
    </w:p>
    <w:p w14:paraId="5E95757A" w14:textId="77777777" w:rsidR="00203244" w:rsidRDefault="00203244">
      <w:pPr>
        <w:pStyle w:val="BodyText"/>
        <w:spacing w:before="1"/>
      </w:pPr>
    </w:p>
    <w:p w14:paraId="26C8B5F8" w14:textId="77777777" w:rsidR="00203244" w:rsidRDefault="008C2768">
      <w:pPr>
        <w:pStyle w:val="BodyText"/>
      </w:pPr>
      <w:r>
        <w:t>Faculty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assess</w:t>
      </w:r>
      <w:r>
        <w:rPr>
          <w:spacing w:val="-4"/>
        </w:rPr>
        <w:t xml:space="preserve"> </w:t>
      </w:r>
      <w:r>
        <w:t>post-doctoral</w:t>
      </w:r>
      <w:r>
        <w:rPr>
          <w:spacing w:val="-4"/>
        </w:rPr>
        <w:t xml:space="preserve"> </w:t>
      </w:r>
      <w:r>
        <w:t>fellow</w:t>
      </w:r>
      <w:r>
        <w:rPr>
          <w:spacing w:val="-4"/>
        </w:rPr>
        <w:t xml:space="preserve"> </w:t>
      </w:r>
      <w:r>
        <w:t>readiness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move</w:t>
      </w:r>
      <w:r>
        <w:rPr>
          <w:spacing w:val="-4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direct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indirect</w:t>
      </w:r>
      <w:r>
        <w:rPr>
          <w:spacing w:val="-4"/>
        </w:rPr>
        <w:t xml:space="preserve"> </w:t>
      </w:r>
      <w:r>
        <w:t>supervision when conducting hand-offs and patient transfers using the following: direct observation and written evaluations.</w:t>
      </w:r>
    </w:p>
    <w:sectPr w:rsidR="00203244" w:rsidSect="00FC4279">
      <w:headerReference w:type="default" r:id="rId8"/>
      <w:footerReference w:type="default" r:id="rId9"/>
      <w:pgSz w:w="12240" w:h="15840"/>
      <w:pgMar w:top="1440" w:right="1440" w:bottom="1440" w:left="1440" w:header="633" w:footer="50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30DD7" w14:textId="77777777" w:rsidR="004A7D9B" w:rsidRDefault="004A7D9B">
      <w:r>
        <w:separator/>
      </w:r>
    </w:p>
  </w:endnote>
  <w:endnote w:type="continuationSeparator" w:id="0">
    <w:p w14:paraId="4E31BEF9" w14:textId="77777777" w:rsidR="004A7D9B" w:rsidRDefault="004A7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BAD97" w14:textId="77777777" w:rsidR="00203244" w:rsidRDefault="008C276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4038CFA1" wp14:editId="5E82187F">
              <wp:simplePos x="0" y="0"/>
              <wp:positionH relativeFrom="page">
                <wp:posOffset>3810000</wp:posOffset>
              </wp:positionH>
              <wp:positionV relativeFrom="page">
                <wp:posOffset>9601284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AE3BB2" w14:textId="77777777" w:rsidR="00203244" w:rsidRDefault="008C2768"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38CFA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00pt;margin-top:756pt;width:13pt;height:15.3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" filled="f" stroked="f">
              <v:textbox inset="0,0,0,0">
                <w:txbxContent>
                  <w:p w14:paraId="2AAE3BB2" w14:textId="77777777" w:rsidR="00203244" w:rsidRDefault="008C2768"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F1931" w14:textId="77777777" w:rsidR="004A7D9B" w:rsidRDefault="004A7D9B">
      <w:r>
        <w:separator/>
      </w:r>
    </w:p>
  </w:footnote>
  <w:footnote w:type="continuationSeparator" w:id="0">
    <w:p w14:paraId="38E24863" w14:textId="77777777" w:rsidR="004A7D9B" w:rsidRDefault="004A7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AEC01" w14:textId="72554055" w:rsidR="00203244" w:rsidRPr="00E82B40" w:rsidRDefault="00E82B40" w:rsidP="00E82B40">
    <w:pPr>
      <w:pStyle w:val="Header"/>
      <w:jc w:val="center"/>
      <w:rPr>
        <w:b/>
        <w:bCs/>
        <w:sz w:val="36"/>
        <w:szCs w:val="36"/>
      </w:rPr>
    </w:pPr>
    <w:r w:rsidRPr="00E82B40">
      <w:rPr>
        <w:rFonts w:ascii="Calibri" w:eastAsia="Calibri" w:hAnsi="Calibri"/>
        <w:b/>
        <w:bCs/>
        <w:sz w:val="28"/>
        <w:szCs w:val="36"/>
      </w:rPr>
      <w:t>Laboratory Genetics and Genomics Supervision Policy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74363"/>
    <w:multiLevelType w:val="hybridMultilevel"/>
    <w:tmpl w:val="F6301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083BCA"/>
    <w:multiLevelType w:val="hybridMultilevel"/>
    <w:tmpl w:val="00D41D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B466B"/>
    <w:multiLevelType w:val="hybridMultilevel"/>
    <w:tmpl w:val="8310A2EA"/>
    <w:lvl w:ilvl="0" w:tplc="671AD6AA">
      <w:start w:val="1"/>
      <w:numFmt w:val="decimal"/>
      <w:lvlText w:val="%1."/>
      <w:lvlJc w:val="left"/>
      <w:pPr>
        <w:ind w:left="719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A043A1C">
      <w:start w:val="1"/>
      <w:numFmt w:val="lowerLetter"/>
      <w:lvlText w:val="%2."/>
      <w:lvlJc w:val="left"/>
      <w:pPr>
        <w:ind w:left="720" w:hanging="23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A022BC66">
      <w:numFmt w:val="bullet"/>
      <w:lvlText w:val="•"/>
      <w:lvlJc w:val="left"/>
      <w:pPr>
        <w:ind w:left="2448" w:hanging="230"/>
      </w:pPr>
      <w:rPr>
        <w:rFonts w:hint="default"/>
        <w:lang w:val="en-US" w:eastAsia="en-US" w:bidi="ar-SA"/>
      </w:rPr>
    </w:lvl>
    <w:lvl w:ilvl="3" w:tplc="3954951E">
      <w:numFmt w:val="bullet"/>
      <w:lvlText w:val="•"/>
      <w:lvlJc w:val="left"/>
      <w:pPr>
        <w:ind w:left="3312" w:hanging="230"/>
      </w:pPr>
      <w:rPr>
        <w:rFonts w:hint="default"/>
        <w:lang w:val="en-US" w:eastAsia="en-US" w:bidi="ar-SA"/>
      </w:rPr>
    </w:lvl>
    <w:lvl w:ilvl="4" w:tplc="0ACC8DF2">
      <w:numFmt w:val="bullet"/>
      <w:lvlText w:val="•"/>
      <w:lvlJc w:val="left"/>
      <w:pPr>
        <w:ind w:left="4176" w:hanging="230"/>
      </w:pPr>
      <w:rPr>
        <w:rFonts w:hint="default"/>
        <w:lang w:val="en-US" w:eastAsia="en-US" w:bidi="ar-SA"/>
      </w:rPr>
    </w:lvl>
    <w:lvl w:ilvl="5" w:tplc="EF0C4388">
      <w:numFmt w:val="bullet"/>
      <w:lvlText w:val="•"/>
      <w:lvlJc w:val="left"/>
      <w:pPr>
        <w:ind w:left="5040" w:hanging="230"/>
      </w:pPr>
      <w:rPr>
        <w:rFonts w:hint="default"/>
        <w:lang w:val="en-US" w:eastAsia="en-US" w:bidi="ar-SA"/>
      </w:rPr>
    </w:lvl>
    <w:lvl w:ilvl="6" w:tplc="1BACFF50">
      <w:numFmt w:val="bullet"/>
      <w:lvlText w:val="•"/>
      <w:lvlJc w:val="left"/>
      <w:pPr>
        <w:ind w:left="5904" w:hanging="230"/>
      </w:pPr>
      <w:rPr>
        <w:rFonts w:hint="default"/>
        <w:lang w:val="en-US" w:eastAsia="en-US" w:bidi="ar-SA"/>
      </w:rPr>
    </w:lvl>
    <w:lvl w:ilvl="7" w:tplc="6D50F442">
      <w:numFmt w:val="bullet"/>
      <w:lvlText w:val="•"/>
      <w:lvlJc w:val="left"/>
      <w:pPr>
        <w:ind w:left="6768" w:hanging="230"/>
      </w:pPr>
      <w:rPr>
        <w:rFonts w:hint="default"/>
        <w:lang w:val="en-US" w:eastAsia="en-US" w:bidi="ar-SA"/>
      </w:rPr>
    </w:lvl>
    <w:lvl w:ilvl="8" w:tplc="14C06E46">
      <w:numFmt w:val="bullet"/>
      <w:lvlText w:val="•"/>
      <w:lvlJc w:val="left"/>
      <w:pPr>
        <w:ind w:left="7632" w:hanging="230"/>
      </w:pPr>
      <w:rPr>
        <w:rFonts w:hint="default"/>
        <w:lang w:val="en-US" w:eastAsia="en-US" w:bidi="ar-SA"/>
      </w:rPr>
    </w:lvl>
  </w:abstractNum>
  <w:num w:numId="1" w16cid:durableId="1006443353">
    <w:abstractNumId w:val="2"/>
  </w:num>
  <w:num w:numId="2" w16cid:durableId="67578536">
    <w:abstractNumId w:val="0"/>
  </w:num>
  <w:num w:numId="3" w16cid:durableId="2076272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3244"/>
    <w:rsid w:val="00203244"/>
    <w:rsid w:val="00300D6A"/>
    <w:rsid w:val="003D1EAD"/>
    <w:rsid w:val="004A7D9B"/>
    <w:rsid w:val="005B38F2"/>
    <w:rsid w:val="008C2768"/>
    <w:rsid w:val="008C3AF4"/>
    <w:rsid w:val="00C4632B"/>
    <w:rsid w:val="00DB0C19"/>
    <w:rsid w:val="00E66499"/>
    <w:rsid w:val="00E82B40"/>
    <w:rsid w:val="00E90F0B"/>
    <w:rsid w:val="00FC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7D7A67"/>
  <w15:docId w15:val="{ADF271F1-1535-4687-A0DF-C0134E4A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B40"/>
    <w:rPr>
      <w:rFonts w:cs="Calibr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2B4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2B40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2B40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2B40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2B40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2B40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2B40"/>
    <w:pPr>
      <w:spacing w:before="240" w:after="60"/>
      <w:outlineLvl w:val="6"/>
    </w:pPr>
    <w:rPr>
      <w:rFonts w:cs="Times New Roma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2B40"/>
    <w:pPr>
      <w:spacing w:before="240" w:after="60"/>
      <w:outlineLvl w:val="7"/>
    </w:pPr>
    <w:rPr>
      <w:rFonts w:cs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2B40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rPr>
      <w:rFonts w:ascii="Calibri" w:eastAsia="Calibri" w:hAnsi="Calibri"/>
    </w:rPr>
  </w:style>
  <w:style w:type="paragraph" w:styleId="Title">
    <w:name w:val="Title"/>
    <w:basedOn w:val="Normal"/>
    <w:next w:val="Normal"/>
    <w:link w:val="TitleChar"/>
    <w:uiPriority w:val="10"/>
    <w:qFormat/>
    <w:rsid w:val="00E82B4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E82B40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pPr>
      <w:ind w:left="107"/>
    </w:pPr>
    <w:rPr>
      <w:rFonts w:ascii="Calibri" w:eastAsia="Calibri" w:hAnsi="Calibri"/>
    </w:rPr>
  </w:style>
  <w:style w:type="character" w:styleId="Hyperlink">
    <w:name w:val="Hyperlink"/>
    <w:basedOn w:val="DefaultParagraphFont"/>
    <w:uiPriority w:val="99"/>
    <w:unhideWhenUsed/>
    <w:rsid w:val="00E82B4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2B4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82B40"/>
    <w:rPr>
      <w:rFonts w:asciiTheme="majorHAnsi" w:eastAsiaTheme="majorEastAsia" w:hAnsiTheme="majorHAnsi" w:cs="Calibr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2B4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2B4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2B40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2B40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2B4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2B4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2B4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2B40"/>
    <w:rPr>
      <w:rFonts w:asciiTheme="majorHAnsi" w:eastAsiaTheme="majorEastAsia" w:hAnsiTheme="majorHAnsi"/>
    </w:rPr>
  </w:style>
  <w:style w:type="character" w:customStyle="1" w:styleId="TitleChar">
    <w:name w:val="Title Char"/>
    <w:basedOn w:val="DefaultParagraphFont"/>
    <w:link w:val="Title"/>
    <w:uiPriority w:val="10"/>
    <w:rsid w:val="00E82B40"/>
    <w:rPr>
      <w:rFonts w:asciiTheme="majorHAnsi" w:eastAsiaTheme="majorEastAsia" w:hAnsiTheme="majorHAnsi" w:cs="Calibr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2B40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SubtitleChar">
    <w:name w:val="Subtitle Char"/>
    <w:basedOn w:val="DefaultParagraphFont"/>
    <w:link w:val="Subtitle"/>
    <w:uiPriority w:val="11"/>
    <w:rsid w:val="00E82B40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82B40"/>
    <w:rPr>
      <w:b/>
      <w:bCs/>
    </w:rPr>
  </w:style>
  <w:style w:type="character" w:styleId="Emphasis">
    <w:name w:val="Emphasis"/>
    <w:basedOn w:val="DefaultParagraphFont"/>
    <w:uiPriority w:val="20"/>
    <w:qFormat/>
    <w:rsid w:val="00E82B4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82B40"/>
    <w:rPr>
      <w:rFonts w:cs="Times New Roman"/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E82B40"/>
    <w:rPr>
      <w:rFonts w:cs="Times New Roman"/>
      <w:i/>
    </w:rPr>
  </w:style>
  <w:style w:type="character" w:customStyle="1" w:styleId="QuoteChar">
    <w:name w:val="Quote Char"/>
    <w:basedOn w:val="DefaultParagraphFont"/>
    <w:link w:val="Quote"/>
    <w:uiPriority w:val="29"/>
    <w:rsid w:val="00E82B4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2B40"/>
    <w:pPr>
      <w:ind w:left="720" w:right="720"/>
    </w:pPr>
    <w:rPr>
      <w:rFonts w:cs="Times New Roman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2B40"/>
    <w:rPr>
      <w:b/>
      <w:i/>
      <w:sz w:val="24"/>
    </w:rPr>
  </w:style>
  <w:style w:type="character" w:styleId="SubtleEmphasis">
    <w:name w:val="Subtle Emphasis"/>
    <w:uiPriority w:val="19"/>
    <w:qFormat/>
    <w:rsid w:val="00E82B4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82B4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82B4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82B4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82B4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82B40"/>
    <w:pPr>
      <w:outlineLvl w:val="9"/>
    </w:pPr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E82B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2B40"/>
    <w:rPr>
      <w:rFonts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82B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2B40"/>
    <w:rPr>
      <w:rFonts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ites.uw.edu/uwgme/policies/institutional-supervision-and-accountability-polic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1137</Words>
  <Characters>6961</Characters>
  <Application>Microsoft Office Word</Application>
  <DocSecurity>0</DocSecurity>
  <Lines>151</Lines>
  <Paragraphs>74</Paragraphs>
  <ScaleCrop>false</ScaleCrop>
  <Company/>
  <LinksUpToDate>false</LinksUpToDate>
  <CharactersWithSpaces>8024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Laboratory Genetics and Genomics Supervision Policy 2022.docx</dc:title>
  <dc:creator>hazelg</dc:creator>
  <cp:lastModifiedBy>Sharrian Riley-Agostino</cp:lastModifiedBy>
  <cp:revision>5</cp:revision>
  <dcterms:created xsi:type="dcterms:W3CDTF">2026-03-26T22:18:00Z</dcterms:created>
  <dcterms:modified xsi:type="dcterms:W3CDTF">2026-03-27T17:03:00Z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2026-03-26T00:00:00Z</vt:filetime>
  </property>
  <property fmtid="{D5CDD505-2E9C-101B-9397-08002B2CF9AE}" pid="5" name="Producer">
    <vt:lpwstr>Acrobat Distiller 11.0 (Windows)</vt:lpwstr>
  </property>
</Properties>
</file>